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8DA71" w14:textId="4C92DEAD" w:rsidR="003C6D08" w:rsidRDefault="003C6D08">
      <w:pPr>
        <w:rPr>
          <w:rFonts w:ascii="Verdana" w:hAnsi="Verdana"/>
          <w:sz w:val="20"/>
          <w:szCs w:val="20"/>
        </w:rPr>
      </w:pPr>
    </w:p>
    <w:p w14:paraId="3ABEA230" w14:textId="5D68A193" w:rsidR="00A643DE" w:rsidRDefault="00F62C0E" w:rsidP="00010728">
      <w:pPr>
        <w:pStyle w:val="Titre1"/>
        <w:rPr>
          <w:rFonts w:ascii="Verdana" w:hAnsi="Verdana"/>
          <w:caps/>
          <w:color w:val="922C83"/>
          <w:sz w:val="32"/>
          <w:szCs w:val="32"/>
        </w:rPr>
      </w:pPr>
      <w:r>
        <w:rPr>
          <w:rFonts w:ascii="Verdana" w:hAnsi="Verdana"/>
          <w:caps/>
          <w:color w:val="922C83"/>
          <w:sz w:val="32"/>
          <w:szCs w:val="32"/>
        </w:rPr>
        <w:t>Conférence 1 : Quels métiers et quelles compétences pour répondre aux transformations écologique, économique, sociale et numérique ?</w:t>
      </w:r>
    </w:p>
    <w:p w14:paraId="2F40E899" w14:textId="2C9DBF3F" w:rsidR="00AD1658" w:rsidRPr="00010728" w:rsidRDefault="00AD1658" w:rsidP="00010728">
      <w:pPr>
        <w:pStyle w:val="Titre1"/>
      </w:pPr>
      <w:r w:rsidRPr="00C63108">
        <w:rPr>
          <w:rFonts w:ascii="Verdana" w:hAnsi="Verdana"/>
          <w:sz w:val="22"/>
          <w:szCs w:val="22"/>
        </w:rPr>
        <w:t xml:space="preserve">Intervenants : </w:t>
      </w:r>
    </w:p>
    <w:p w14:paraId="7B9A7FB8" w14:textId="003088CD" w:rsidR="002B3865" w:rsidRPr="00D27CB3" w:rsidRDefault="002B3865" w:rsidP="00943C1B">
      <w:pPr>
        <w:pStyle w:val="Paragraphedeliste"/>
        <w:numPr>
          <w:ilvl w:val="0"/>
          <w:numId w:val="1"/>
        </w:numPr>
        <w:rPr>
          <w:rStyle w:val="markedcontent"/>
          <w:rFonts w:ascii="Verdana" w:hAnsi="Verdana"/>
          <w:sz w:val="22"/>
          <w:szCs w:val="22"/>
        </w:rPr>
      </w:pPr>
      <w:r>
        <w:rPr>
          <w:rStyle w:val="markedcontent"/>
          <w:rFonts w:ascii="Verdana" w:hAnsi="Verdana" w:cs="Arial"/>
          <w:b/>
          <w:bCs/>
          <w:sz w:val="22"/>
          <w:szCs w:val="22"/>
        </w:rPr>
        <w:t>Pierre-André DE CHALENDAR</w:t>
      </w:r>
      <w:r>
        <w:rPr>
          <w:rStyle w:val="markedcontent"/>
          <w:rFonts w:ascii="Verdana" w:hAnsi="Verdana" w:cs="Arial"/>
          <w:bCs/>
          <w:sz w:val="22"/>
          <w:szCs w:val="22"/>
        </w:rPr>
        <w:t>, président de l’Institut de l’Entreprise et Président de Saint-Gobain</w:t>
      </w:r>
    </w:p>
    <w:p w14:paraId="5E814145" w14:textId="534B2974" w:rsidR="002B3865" w:rsidRPr="00D27CB3" w:rsidRDefault="002B3865" w:rsidP="00943C1B">
      <w:pPr>
        <w:pStyle w:val="Paragraphedeliste"/>
        <w:numPr>
          <w:ilvl w:val="0"/>
          <w:numId w:val="1"/>
        </w:numPr>
        <w:rPr>
          <w:rStyle w:val="markedcontent"/>
          <w:rFonts w:ascii="Verdana" w:hAnsi="Verdana"/>
          <w:sz w:val="22"/>
          <w:szCs w:val="22"/>
        </w:rPr>
      </w:pPr>
      <w:r>
        <w:rPr>
          <w:rStyle w:val="markedcontent"/>
          <w:rFonts w:ascii="Verdana" w:hAnsi="Verdana" w:cs="Arial"/>
          <w:b/>
          <w:bCs/>
          <w:sz w:val="22"/>
          <w:szCs w:val="22"/>
        </w:rPr>
        <w:t>Gilles DE MARGERIE</w:t>
      </w:r>
      <w:r>
        <w:rPr>
          <w:rStyle w:val="markedcontent"/>
          <w:rFonts w:ascii="Verdana" w:hAnsi="Verdana" w:cs="Arial"/>
          <w:bCs/>
          <w:sz w:val="22"/>
          <w:szCs w:val="22"/>
        </w:rPr>
        <w:t>, commissaire général de France stratégie</w:t>
      </w:r>
    </w:p>
    <w:p w14:paraId="01D3F888" w14:textId="77777777" w:rsidR="00D27CB3" w:rsidRPr="00943C1B" w:rsidRDefault="00D27CB3" w:rsidP="00D27CB3">
      <w:pPr>
        <w:pStyle w:val="Paragraphedeliste"/>
        <w:numPr>
          <w:ilvl w:val="0"/>
          <w:numId w:val="1"/>
        </w:numPr>
        <w:rPr>
          <w:rStyle w:val="markedcontent"/>
          <w:rFonts w:ascii="Verdana" w:hAnsi="Verdana"/>
          <w:sz w:val="22"/>
          <w:szCs w:val="22"/>
        </w:rPr>
      </w:pPr>
      <w:r>
        <w:rPr>
          <w:rStyle w:val="markedcontent"/>
          <w:rFonts w:ascii="Verdana" w:hAnsi="Verdana" w:cs="Arial"/>
          <w:b/>
          <w:bCs/>
          <w:sz w:val="22"/>
          <w:szCs w:val="22"/>
        </w:rPr>
        <w:t>Christophe LAVIALLE</w:t>
      </w:r>
      <w:r>
        <w:rPr>
          <w:rStyle w:val="markedcontent"/>
          <w:rFonts w:ascii="Verdana" w:hAnsi="Verdana" w:cs="Arial"/>
          <w:bCs/>
          <w:sz w:val="22"/>
          <w:szCs w:val="22"/>
        </w:rPr>
        <w:t>, représentant du DGESCO. Inspecteur général de l’Education, du sport et de la recherche. Doyen du groupe Sciences économiques et sociales</w:t>
      </w:r>
    </w:p>
    <w:p w14:paraId="6DB93D86" w14:textId="0E6BD586" w:rsidR="002B3865" w:rsidRPr="002B3865" w:rsidRDefault="002B3865" w:rsidP="00943C1B">
      <w:pPr>
        <w:pStyle w:val="Paragraphedeliste"/>
        <w:numPr>
          <w:ilvl w:val="0"/>
          <w:numId w:val="1"/>
        </w:numPr>
        <w:rPr>
          <w:rStyle w:val="markedcontent"/>
          <w:rFonts w:ascii="Verdana" w:hAnsi="Verdana"/>
          <w:sz w:val="22"/>
          <w:szCs w:val="22"/>
        </w:rPr>
      </w:pPr>
      <w:r>
        <w:rPr>
          <w:rStyle w:val="markedcontent"/>
          <w:rFonts w:ascii="Verdana" w:hAnsi="Verdana" w:cs="Arial"/>
          <w:b/>
          <w:bCs/>
          <w:sz w:val="22"/>
          <w:szCs w:val="22"/>
        </w:rPr>
        <w:t>Estelle SAUVAT</w:t>
      </w:r>
      <w:r>
        <w:rPr>
          <w:rStyle w:val="markedcontent"/>
          <w:rFonts w:ascii="Verdana" w:hAnsi="Verdana" w:cs="Arial"/>
          <w:bCs/>
          <w:sz w:val="22"/>
          <w:szCs w:val="22"/>
        </w:rPr>
        <w:t>, directrice générale du groupe Alpha</w:t>
      </w:r>
    </w:p>
    <w:p w14:paraId="6CF43FA7" w14:textId="77777777" w:rsidR="00393005" w:rsidRPr="00393005" w:rsidRDefault="00393005" w:rsidP="00393005">
      <w:pPr>
        <w:rPr>
          <w:rFonts w:ascii="Verdana" w:hAnsi="Verdana" w:cs="Arial"/>
          <w:sz w:val="22"/>
          <w:szCs w:val="22"/>
        </w:rPr>
      </w:pPr>
    </w:p>
    <w:p w14:paraId="29F77519" w14:textId="10949560" w:rsidR="0066401F" w:rsidRPr="00C63108" w:rsidRDefault="00F204BF" w:rsidP="0066401F">
      <w:pPr>
        <w:jc w:val="both"/>
        <w:rPr>
          <w:rFonts w:ascii="Verdana" w:hAnsi="Verdana"/>
          <w:sz w:val="22"/>
          <w:szCs w:val="22"/>
        </w:rPr>
      </w:pPr>
      <w:r>
        <w:rPr>
          <w:rFonts w:ascii="Verdana" w:hAnsi="Verdana"/>
          <w:sz w:val="22"/>
          <w:szCs w:val="22"/>
        </w:rPr>
        <w:t>Modérateurs</w:t>
      </w:r>
      <w:r w:rsidR="0066401F" w:rsidRPr="00C63108">
        <w:rPr>
          <w:rFonts w:ascii="Verdana" w:hAnsi="Verdana"/>
          <w:sz w:val="22"/>
          <w:szCs w:val="22"/>
        </w:rPr>
        <w:t xml:space="preserve"> : </w:t>
      </w:r>
    </w:p>
    <w:p w14:paraId="6783D7C1" w14:textId="77777777" w:rsidR="00D27CB3" w:rsidRPr="002B3865" w:rsidRDefault="00D27CB3" w:rsidP="00D27CB3">
      <w:pPr>
        <w:pStyle w:val="Paragraphedeliste"/>
        <w:numPr>
          <w:ilvl w:val="0"/>
          <w:numId w:val="1"/>
        </w:numPr>
        <w:rPr>
          <w:rStyle w:val="markedcontent"/>
          <w:rFonts w:ascii="Verdana" w:hAnsi="Verdana"/>
          <w:sz w:val="22"/>
          <w:szCs w:val="22"/>
        </w:rPr>
      </w:pPr>
      <w:r>
        <w:rPr>
          <w:rStyle w:val="markedcontent"/>
          <w:rFonts w:ascii="Verdana" w:hAnsi="Verdana" w:cs="Arial"/>
          <w:b/>
          <w:bCs/>
          <w:sz w:val="22"/>
          <w:szCs w:val="22"/>
        </w:rPr>
        <w:t>Jean-Marc VITTORI</w:t>
      </w:r>
      <w:r w:rsidRPr="00B30D64">
        <w:rPr>
          <w:rStyle w:val="markedcontent"/>
          <w:rFonts w:ascii="Verdana" w:hAnsi="Verdana" w:cs="Arial"/>
          <w:sz w:val="22"/>
          <w:szCs w:val="22"/>
        </w:rPr>
        <w:t>,</w:t>
      </w:r>
      <w:r>
        <w:rPr>
          <w:rStyle w:val="markedcontent"/>
          <w:rFonts w:ascii="Verdana" w:hAnsi="Verdana" w:cs="Arial"/>
          <w:sz w:val="22"/>
          <w:szCs w:val="22"/>
        </w:rPr>
        <w:t xml:space="preserve"> éditorialiste au journal </w:t>
      </w:r>
      <w:r w:rsidRPr="00D27CB3">
        <w:rPr>
          <w:rStyle w:val="markedcontent"/>
          <w:rFonts w:ascii="Verdana" w:hAnsi="Verdana" w:cs="Arial"/>
          <w:i/>
          <w:iCs/>
          <w:sz w:val="22"/>
          <w:szCs w:val="22"/>
        </w:rPr>
        <w:t>Les Echos</w:t>
      </w:r>
    </w:p>
    <w:p w14:paraId="09B7A304" w14:textId="0341A02E" w:rsidR="00314192" w:rsidRPr="00C63108" w:rsidRDefault="00314192" w:rsidP="00BD1CBE">
      <w:pPr>
        <w:pStyle w:val="Paragraphedeliste"/>
        <w:jc w:val="both"/>
        <w:rPr>
          <w:rFonts w:ascii="Verdana" w:hAnsi="Verdana"/>
          <w:sz w:val="22"/>
          <w:szCs w:val="22"/>
        </w:rPr>
      </w:pPr>
    </w:p>
    <w:p w14:paraId="74D57516" w14:textId="31E2684B" w:rsidR="00314192" w:rsidRPr="00C63108" w:rsidRDefault="00314192" w:rsidP="00314192">
      <w:pPr>
        <w:rPr>
          <w:rFonts w:ascii="Verdana" w:hAnsi="Verdana"/>
          <w:sz w:val="22"/>
          <w:szCs w:val="22"/>
        </w:rPr>
      </w:pPr>
      <w:r w:rsidRPr="00C63108">
        <w:rPr>
          <w:rFonts w:ascii="Verdana" w:hAnsi="Verdana"/>
          <w:sz w:val="22"/>
          <w:szCs w:val="22"/>
        </w:rPr>
        <w:t xml:space="preserve">Compte-rendu réalisé par </w:t>
      </w:r>
      <w:r w:rsidR="00B30D64">
        <w:rPr>
          <w:rFonts w:ascii="Verdana" w:hAnsi="Verdana"/>
          <w:b/>
          <w:sz w:val="22"/>
          <w:szCs w:val="22"/>
        </w:rPr>
        <w:t>Pierre VUYLSTEKER</w:t>
      </w:r>
      <w:r w:rsidRPr="00C63108">
        <w:rPr>
          <w:rFonts w:ascii="Verdana" w:hAnsi="Verdana"/>
          <w:sz w:val="22"/>
          <w:szCs w:val="22"/>
        </w:rPr>
        <w:t xml:space="preserve">, professeur </w:t>
      </w:r>
      <w:r w:rsidR="00F204BF">
        <w:rPr>
          <w:rFonts w:ascii="Verdana" w:hAnsi="Verdana"/>
          <w:sz w:val="22"/>
          <w:szCs w:val="22"/>
        </w:rPr>
        <w:t>de SES</w:t>
      </w:r>
      <w:r w:rsidRPr="00C63108">
        <w:rPr>
          <w:rFonts w:ascii="Verdana" w:hAnsi="Verdana"/>
          <w:sz w:val="22"/>
          <w:szCs w:val="22"/>
        </w:rPr>
        <w:t xml:space="preserve"> (académie de</w:t>
      </w:r>
      <w:r w:rsidR="00BD1CBE">
        <w:rPr>
          <w:rFonts w:ascii="Verdana" w:hAnsi="Verdana"/>
          <w:sz w:val="22"/>
          <w:szCs w:val="22"/>
        </w:rPr>
        <w:t xml:space="preserve"> </w:t>
      </w:r>
      <w:r w:rsidR="00B30D64">
        <w:rPr>
          <w:rFonts w:ascii="Verdana" w:hAnsi="Verdana"/>
          <w:sz w:val="22"/>
          <w:szCs w:val="22"/>
        </w:rPr>
        <w:t>Lille</w:t>
      </w:r>
      <w:r w:rsidRPr="00C63108">
        <w:rPr>
          <w:rFonts w:ascii="Verdana" w:hAnsi="Verdana"/>
          <w:sz w:val="22"/>
          <w:szCs w:val="22"/>
        </w:rPr>
        <w:t>).</w:t>
      </w:r>
    </w:p>
    <w:p w14:paraId="3B39FC12" w14:textId="77777777" w:rsidR="00837698" w:rsidRPr="00C63108" w:rsidRDefault="00837698" w:rsidP="00837698">
      <w:pPr>
        <w:jc w:val="both"/>
        <w:rPr>
          <w:rFonts w:ascii="Verdana" w:hAnsi="Verdana"/>
          <w:color w:val="000000"/>
          <w:sz w:val="20"/>
          <w:szCs w:val="20"/>
          <w:shd w:val="clear" w:color="auto" w:fill="FFFFFF"/>
        </w:rPr>
      </w:pPr>
    </w:p>
    <w:p w14:paraId="1746451E" w14:textId="6F8F831E" w:rsidR="005B58FB" w:rsidRDefault="005B58FB" w:rsidP="00266B5C">
      <w:pPr>
        <w:pBdr>
          <w:top w:val="single" w:sz="4" w:space="1" w:color="auto"/>
          <w:left w:val="single" w:sz="4" w:space="4" w:color="auto"/>
          <w:bottom w:val="single" w:sz="4" w:space="1" w:color="auto"/>
          <w:right w:val="single" w:sz="4" w:space="4" w:color="auto"/>
        </w:pBdr>
        <w:jc w:val="both"/>
        <w:rPr>
          <w:rFonts w:ascii="Verdana" w:hAnsi="Verdana"/>
          <w:b/>
          <w:color w:val="000000"/>
          <w:sz w:val="22"/>
          <w:szCs w:val="22"/>
          <w:shd w:val="clear" w:color="auto" w:fill="FFFFFF"/>
        </w:rPr>
      </w:pPr>
      <w:r>
        <w:rPr>
          <w:rFonts w:ascii="Verdana" w:hAnsi="Verdana"/>
          <w:b/>
          <w:color w:val="000000"/>
          <w:sz w:val="22"/>
          <w:szCs w:val="22"/>
          <w:shd w:val="clear" w:color="auto" w:fill="FFFFFF"/>
        </w:rPr>
        <w:t xml:space="preserve">Dans son rapport </w:t>
      </w:r>
      <w:r>
        <w:rPr>
          <w:rFonts w:ascii="Verdana" w:hAnsi="Verdana"/>
          <w:b/>
          <w:i/>
          <w:iCs/>
          <w:color w:val="000000"/>
          <w:sz w:val="22"/>
          <w:szCs w:val="22"/>
          <w:shd w:val="clear" w:color="auto" w:fill="FFFFFF"/>
        </w:rPr>
        <w:t>Quels métiers en 2030 ?</w:t>
      </w:r>
      <w:r>
        <w:rPr>
          <w:rFonts w:ascii="Verdana" w:hAnsi="Verdana"/>
          <w:b/>
          <w:color w:val="000000"/>
          <w:sz w:val="22"/>
          <w:szCs w:val="22"/>
          <w:shd w:val="clear" w:color="auto" w:fill="FFFFFF"/>
        </w:rPr>
        <w:t xml:space="preserve">, France Stratégie s’interroge sur les évolutions des métiers d’ici la prochaine décennie : quels métiers recruteront le plus ? Quels métiers risquent de ne plus réussir à recruter suffisamment ? Surtout, une fois les grandes tendances posées, </w:t>
      </w:r>
      <w:r w:rsidR="00C41D54">
        <w:rPr>
          <w:rFonts w:ascii="Verdana" w:hAnsi="Verdana"/>
          <w:b/>
          <w:color w:val="000000"/>
          <w:sz w:val="22"/>
          <w:szCs w:val="22"/>
          <w:shd w:val="clear" w:color="auto" w:fill="FFFFFF"/>
        </w:rPr>
        <w:t>c</w:t>
      </w:r>
      <w:r>
        <w:rPr>
          <w:rFonts w:ascii="Verdana" w:hAnsi="Verdana"/>
          <w:b/>
          <w:color w:val="000000"/>
          <w:sz w:val="22"/>
          <w:szCs w:val="22"/>
          <w:shd w:val="clear" w:color="auto" w:fill="FFFFFF"/>
        </w:rPr>
        <w:t>omment exploiter ces informations et quelles réponses peuvent-être apportées aux situations anticipées ? Quel rôle l’Education nationale peut-elle endosser ?</w:t>
      </w:r>
    </w:p>
    <w:p w14:paraId="2539B3AB" w14:textId="77777777" w:rsidR="001C275B" w:rsidRDefault="001C275B" w:rsidP="005E5E63">
      <w:pPr>
        <w:jc w:val="both"/>
        <w:rPr>
          <w:rFonts w:ascii="Verdana" w:eastAsia="MS Mincho" w:hAnsi="Verdana"/>
          <w:b/>
          <w:bCs/>
          <w:caps/>
          <w:color w:val="EA1581"/>
        </w:rPr>
      </w:pPr>
    </w:p>
    <w:p w14:paraId="58F9F819" w14:textId="5F613F14" w:rsidR="005E5E63" w:rsidRDefault="005B58FB" w:rsidP="005E5E63">
      <w:pPr>
        <w:jc w:val="both"/>
        <w:rPr>
          <w:rFonts w:ascii="Verdana" w:eastAsia="MS Mincho" w:hAnsi="Verdana"/>
          <w:b/>
          <w:bCs/>
          <w:caps/>
          <w:color w:val="EA1581"/>
        </w:rPr>
      </w:pPr>
      <w:r>
        <w:rPr>
          <w:rFonts w:ascii="Verdana" w:eastAsia="MS Mincho" w:hAnsi="Verdana"/>
          <w:b/>
          <w:bCs/>
          <w:caps/>
          <w:color w:val="EA1581"/>
        </w:rPr>
        <w:t>Relativiser les peurs liées aux transformations induites par le numérique</w:t>
      </w:r>
    </w:p>
    <w:p w14:paraId="7082DD13" w14:textId="77777777" w:rsidR="00444292" w:rsidRDefault="00444292" w:rsidP="005E5E63">
      <w:pPr>
        <w:jc w:val="both"/>
        <w:rPr>
          <w:rFonts w:ascii="Verdana" w:eastAsia="MS Mincho" w:hAnsi="Verdana"/>
          <w:b/>
          <w:bCs/>
          <w:caps/>
          <w:color w:val="EA1581"/>
        </w:rPr>
      </w:pPr>
    </w:p>
    <w:p w14:paraId="3CD9B9C3" w14:textId="77F98BF7" w:rsidR="00DA19BB" w:rsidRDefault="00A03138" w:rsidP="005E5E63">
      <w:pPr>
        <w:jc w:val="both"/>
        <w:rPr>
          <w:rFonts w:ascii="Verdana" w:hAnsi="Verdana"/>
          <w:sz w:val="22"/>
          <w:szCs w:val="22"/>
        </w:rPr>
      </w:pPr>
      <w:r>
        <w:rPr>
          <w:rFonts w:ascii="Verdana" w:hAnsi="Verdana"/>
          <w:sz w:val="22"/>
          <w:szCs w:val="22"/>
        </w:rPr>
        <w:t>En 2013</w:t>
      </w:r>
      <w:r w:rsidR="00C41D54">
        <w:rPr>
          <w:rFonts w:ascii="Verdana" w:hAnsi="Verdana"/>
          <w:sz w:val="22"/>
          <w:szCs w:val="22"/>
        </w:rPr>
        <w:t>, deux économistes, Carl Benedikt Frey et Michael A. Osborne prédisaient que le numérique menaçait aux Etats-Unis, au cours de la décennie à suivre, 47% des emplois. Nous voilà dix ans plus tard et force est de constater que cette prédiction s’est avérée fausse. Pour autant, les transformations induites par les nouvelles technologies continuent de faire peur</w:t>
      </w:r>
      <w:r>
        <w:rPr>
          <w:rFonts w:ascii="Verdana" w:hAnsi="Verdana"/>
          <w:sz w:val="22"/>
          <w:szCs w:val="22"/>
        </w:rPr>
        <w:t>. A</w:t>
      </w:r>
      <w:r w:rsidR="00C41D54">
        <w:rPr>
          <w:rFonts w:ascii="Verdana" w:hAnsi="Verdana"/>
          <w:sz w:val="22"/>
          <w:szCs w:val="22"/>
        </w:rPr>
        <w:t>ujourd’hui</w:t>
      </w:r>
      <w:r>
        <w:rPr>
          <w:rFonts w:ascii="Verdana" w:hAnsi="Verdana"/>
          <w:sz w:val="22"/>
          <w:szCs w:val="22"/>
        </w:rPr>
        <w:t>,</w:t>
      </w:r>
      <w:r w:rsidR="00C41D54">
        <w:rPr>
          <w:rFonts w:ascii="Verdana" w:hAnsi="Verdana"/>
          <w:sz w:val="22"/>
          <w:szCs w:val="22"/>
        </w:rPr>
        <w:t xml:space="preserve"> c’est au tour de l’intelligence artificielle, que la popularisation de Chat GPT a contribué à remettre sur le devant de la scène, de susciter de nouvelles craintes. Pour autant, fort de l’expérience acquise avec l’étude précédemment évoquée, Jean-Marc Vittori suppose que ces peurs ne se vérifieront sans doute pas. Cela ne doit pas occulter les transformations à venir ni la question de l’avenir des 15-17 ans d’aujourd’hui : à quoi les préparer ?</w:t>
      </w:r>
    </w:p>
    <w:p w14:paraId="6662E678" w14:textId="77777777" w:rsidR="008025EF" w:rsidRDefault="008025EF" w:rsidP="005E5E63">
      <w:pPr>
        <w:jc w:val="both"/>
        <w:rPr>
          <w:rFonts w:ascii="Verdana" w:hAnsi="Verdana"/>
          <w:sz w:val="22"/>
          <w:szCs w:val="22"/>
        </w:rPr>
      </w:pPr>
    </w:p>
    <w:p w14:paraId="5640AE98" w14:textId="7352D575" w:rsidR="008025EF" w:rsidRDefault="008025EF" w:rsidP="005E5E63">
      <w:pPr>
        <w:jc w:val="both"/>
        <w:rPr>
          <w:rFonts w:ascii="Verdana" w:hAnsi="Verdana"/>
          <w:sz w:val="22"/>
          <w:szCs w:val="22"/>
        </w:rPr>
      </w:pPr>
      <w:r>
        <w:rPr>
          <w:rFonts w:ascii="Verdana" w:hAnsi="Verdana"/>
          <w:sz w:val="22"/>
          <w:szCs w:val="22"/>
        </w:rPr>
        <w:t xml:space="preserve">Gilles de Margerie partage cette relativisation des angoisses. Les prévisions apocalyptiques sur la destruction d’emplois à cause du numérique ne se sont pas matérialisées, bien que certains métiers connaissent une érosion à l’image des secrétaires un peu moins nombreux chaque année. Pour le commissaire général </w:t>
      </w:r>
      <w:r>
        <w:rPr>
          <w:rFonts w:ascii="Verdana" w:hAnsi="Verdana"/>
          <w:sz w:val="22"/>
          <w:szCs w:val="22"/>
        </w:rPr>
        <w:lastRenderedPageBreak/>
        <w:t>de France Stratégie, il ne faut pas confondre automatisation d’un geste et automatisation d’un métier.</w:t>
      </w:r>
    </w:p>
    <w:p w14:paraId="2E25A944" w14:textId="77777777" w:rsidR="00C41D54" w:rsidRDefault="00C41D54" w:rsidP="005E5E63">
      <w:pPr>
        <w:jc w:val="both"/>
        <w:rPr>
          <w:rFonts w:ascii="Verdana" w:hAnsi="Verdana"/>
          <w:sz w:val="22"/>
          <w:szCs w:val="22"/>
        </w:rPr>
      </w:pPr>
    </w:p>
    <w:p w14:paraId="42029901" w14:textId="5F7AD5C8" w:rsidR="005B58FB" w:rsidRDefault="005B58FB" w:rsidP="005B58FB">
      <w:pPr>
        <w:jc w:val="both"/>
        <w:rPr>
          <w:rFonts w:ascii="Verdana" w:eastAsia="MS Mincho" w:hAnsi="Verdana"/>
          <w:b/>
          <w:bCs/>
          <w:caps/>
          <w:color w:val="EA1581"/>
        </w:rPr>
      </w:pPr>
      <w:r>
        <w:rPr>
          <w:rFonts w:ascii="Verdana" w:eastAsia="MS Mincho" w:hAnsi="Verdana"/>
          <w:b/>
          <w:bCs/>
          <w:caps/>
          <w:color w:val="EA1581"/>
        </w:rPr>
        <w:t xml:space="preserve">Bien Identifier les </w:t>
      </w:r>
      <w:r w:rsidR="008025EF">
        <w:rPr>
          <w:rFonts w:ascii="Verdana" w:eastAsia="MS Mincho" w:hAnsi="Verdana"/>
          <w:b/>
          <w:bCs/>
          <w:caps/>
          <w:color w:val="EA1581"/>
        </w:rPr>
        <w:t>métiers qui recruteront</w:t>
      </w:r>
    </w:p>
    <w:p w14:paraId="78B48A7C" w14:textId="77777777" w:rsidR="005B58FB" w:rsidRDefault="005B58FB" w:rsidP="005B58FB">
      <w:pPr>
        <w:jc w:val="both"/>
        <w:rPr>
          <w:rFonts w:ascii="Verdana" w:eastAsia="MS Mincho" w:hAnsi="Verdana"/>
          <w:b/>
          <w:bCs/>
          <w:caps/>
          <w:color w:val="EA1581"/>
        </w:rPr>
      </w:pPr>
    </w:p>
    <w:p w14:paraId="6A9CF1FE" w14:textId="3B7B8AA7" w:rsidR="008025EF" w:rsidRDefault="008025EF" w:rsidP="008025EF">
      <w:pPr>
        <w:jc w:val="both"/>
        <w:rPr>
          <w:rFonts w:ascii="Verdana" w:hAnsi="Verdana"/>
          <w:sz w:val="22"/>
          <w:szCs w:val="22"/>
        </w:rPr>
      </w:pPr>
      <w:r>
        <w:rPr>
          <w:rFonts w:ascii="Verdana" w:hAnsi="Verdana"/>
          <w:sz w:val="22"/>
          <w:szCs w:val="22"/>
        </w:rPr>
        <w:t>Gilles de Margerie préfère revenir sur les lignes de force déjà déterminées quant à l’évolution des emplois. Il est d’ores et déjà acté que plusieurs métiers vont beaucoup recruter dans les années à venir :</w:t>
      </w:r>
    </w:p>
    <w:p w14:paraId="1C4F3103" w14:textId="5B797AB3" w:rsidR="008025EF" w:rsidRDefault="008025EF" w:rsidP="008025EF">
      <w:pPr>
        <w:pStyle w:val="Paragraphedeliste"/>
        <w:numPr>
          <w:ilvl w:val="0"/>
          <w:numId w:val="1"/>
        </w:numPr>
        <w:jc w:val="both"/>
        <w:rPr>
          <w:rFonts w:ascii="Verdana" w:hAnsi="Verdana"/>
          <w:sz w:val="22"/>
          <w:szCs w:val="22"/>
        </w:rPr>
      </w:pPr>
      <w:r>
        <w:rPr>
          <w:rFonts w:ascii="Verdana" w:hAnsi="Verdana"/>
          <w:sz w:val="22"/>
          <w:szCs w:val="22"/>
        </w:rPr>
        <w:t>aides à domicile, métiers du soin : le vieillissement de la société nécessite du personnel pour accompagner les personnes âgées</w:t>
      </w:r>
    </w:p>
    <w:p w14:paraId="66699B99" w14:textId="0651A0E2" w:rsidR="008025EF" w:rsidRDefault="008025EF" w:rsidP="008025EF">
      <w:pPr>
        <w:pStyle w:val="Paragraphedeliste"/>
        <w:numPr>
          <w:ilvl w:val="0"/>
          <w:numId w:val="1"/>
        </w:numPr>
        <w:jc w:val="both"/>
        <w:rPr>
          <w:rFonts w:ascii="Verdana" w:hAnsi="Verdana"/>
          <w:sz w:val="22"/>
          <w:szCs w:val="22"/>
        </w:rPr>
      </w:pPr>
      <w:r>
        <w:rPr>
          <w:rFonts w:ascii="Verdana" w:hAnsi="Verdana"/>
          <w:sz w:val="22"/>
          <w:szCs w:val="22"/>
        </w:rPr>
        <w:t>dans le bâtiment : la transition écologique et les rénovations des bâtiments participeront à créer des centaines de milliers d’emploi</w:t>
      </w:r>
      <w:r w:rsidR="00473B0A">
        <w:rPr>
          <w:rFonts w:ascii="Verdana" w:hAnsi="Verdana"/>
          <w:sz w:val="22"/>
          <w:szCs w:val="22"/>
        </w:rPr>
        <w:t>s</w:t>
      </w:r>
      <w:r>
        <w:rPr>
          <w:rFonts w:ascii="Verdana" w:hAnsi="Verdana"/>
          <w:sz w:val="22"/>
          <w:szCs w:val="22"/>
        </w:rPr>
        <w:t xml:space="preserve"> dans le domaine du </w:t>
      </w:r>
      <w:r w:rsidR="00473B0A">
        <w:rPr>
          <w:rFonts w:ascii="Verdana" w:hAnsi="Verdana"/>
          <w:sz w:val="22"/>
          <w:szCs w:val="22"/>
        </w:rPr>
        <w:t xml:space="preserve">second </w:t>
      </w:r>
      <w:r>
        <w:rPr>
          <w:rFonts w:ascii="Verdana" w:hAnsi="Verdana"/>
          <w:sz w:val="22"/>
          <w:szCs w:val="22"/>
        </w:rPr>
        <w:t>œuvre du bâtiment.</w:t>
      </w:r>
    </w:p>
    <w:p w14:paraId="00115A47" w14:textId="0D82EF54" w:rsidR="008025EF" w:rsidRPr="008025EF" w:rsidRDefault="008025EF" w:rsidP="008025EF">
      <w:pPr>
        <w:jc w:val="both"/>
        <w:rPr>
          <w:rFonts w:ascii="Verdana" w:hAnsi="Verdana"/>
          <w:sz w:val="22"/>
          <w:szCs w:val="22"/>
        </w:rPr>
      </w:pPr>
      <w:r>
        <w:rPr>
          <w:rFonts w:ascii="Verdana" w:hAnsi="Verdana"/>
          <w:sz w:val="22"/>
          <w:szCs w:val="22"/>
        </w:rPr>
        <w:t>De même, certains métiers recruteront pour compenser les départs en retraite (exemple : les enseignants).</w:t>
      </w:r>
    </w:p>
    <w:p w14:paraId="3B02DEDD" w14:textId="77777777" w:rsidR="00571282" w:rsidRDefault="00571282" w:rsidP="005B58FB">
      <w:pPr>
        <w:jc w:val="both"/>
        <w:rPr>
          <w:rFonts w:ascii="Verdana" w:hAnsi="Verdana"/>
          <w:sz w:val="22"/>
          <w:szCs w:val="22"/>
        </w:rPr>
      </w:pPr>
    </w:p>
    <w:p w14:paraId="2C03C6B9" w14:textId="6F97CF1B" w:rsidR="00571282" w:rsidRDefault="008025EF" w:rsidP="00571282">
      <w:pPr>
        <w:jc w:val="both"/>
        <w:rPr>
          <w:rFonts w:ascii="Verdana" w:eastAsia="MS Mincho" w:hAnsi="Verdana"/>
          <w:b/>
          <w:bCs/>
          <w:caps/>
          <w:color w:val="EA1581"/>
        </w:rPr>
      </w:pPr>
      <w:r>
        <w:rPr>
          <w:rFonts w:ascii="Verdana" w:eastAsia="MS Mincho" w:hAnsi="Verdana"/>
          <w:b/>
          <w:bCs/>
          <w:caps/>
          <w:color w:val="EA1581"/>
        </w:rPr>
        <w:t>Une évolution des compétences</w:t>
      </w:r>
      <w:r w:rsidR="00473B0A">
        <w:rPr>
          <w:rFonts w:ascii="Verdana" w:eastAsia="MS Mincho" w:hAnsi="Verdana"/>
          <w:b/>
          <w:bCs/>
          <w:caps/>
          <w:color w:val="EA1581"/>
        </w:rPr>
        <w:t xml:space="preserve"> recherchées par les entreprises</w:t>
      </w:r>
    </w:p>
    <w:p w14:paraId="27EB7B34" w14:textId="77777777" w:rsidR="00571282" w:rsidRDefault="00571282" w:rsidP="00571282">
      <w:pPr>
        <w:jc w:val="both"/>
        <w:rPr>
          <w:rFonts w:ascii="Verdana" w:eastAsia="MS Mincho" w:hAnsi="Verdana"/>
          <w:b/>
          <w:bCs/>
          <w:caps/>
          <w:color w:val="EA1581"/>
        </w:rPr>
      </w:pPr>
    </w:p>
    <w:p w14:paraId="191CA143" w14:textId="1D4D39FB" w:rsidR="00033FC4" w:rsidRDefault="008025EF" w:rsidP="00571282">
      <w:pPr>
        <w:jc w:val="both"/>
        <w:rPr>
          <w:rFonts w:ascii="Verdana" w:hAnsi="Verdana"/>
          <w:sz w:val="22"/>
          <w:szCs w:val="22"/>
        </w:rPr>
      </w:pPr>
      <w:r>
        <w:rPr>
          <w:rFonts w:ascii="Verdana" w:hAnsi="Verdana"/>
          <w:sz w:val="22"/>
          <w:szCs w:val="22"/>
        </w:rPr>
        <w:t xml:space="preserve">Estelle Sauvat revient </w:t>
      </w:r>
      <w:r w:rsidR="00033FC4">
        <w:rPr>
          <w:rFonts w:ascii="Verdana" w:hAnsi="Verdana"/>
          <w:sz w:val="22"/>
          <w:szCs w:val="22"/>
        </w:rPr>
        <w:t xml:space="preserve">davantage sur les conséquences des transformations induites par le numérique, la robotique ou encore les </w:t>
      </w:r>
      <w:r w:rsidR="00473B0A">
        <w:rPr>
          <w:rFonts w:ascii="Verdana" w:hAnsi="Verdana"/>
          <w:sz w:val="22"/>
          <w:szCs w:val="22"/>
        </w:rPr>
        <w:t>défis</w:t>
      </w:r>
      <w:r w:rsidR="00033FC4">
        <w:rPr>
          <w:rFonts w:ascii="Verdana" w:hAnsi="Verdana"/>
          <w:sz w:val="22"/>
          <w:szCs w:val="22"/>
        </w:rPr>
        <w:t xml:space="preserve"> climatiques et énergétiques. Les compétences recherchées par les entreprises évoluent : selon elle, les travailleurs devront faire preuve d’adaptabilité, d’agilité, être capable d’accueillir les transformations de façon plus souple et </w:t>
      </w:r>
      <w:r w:rsidR="00A03138">
        <w:rPr>
          <w:rFonts w:ascii="Verdana" w:hAnsi="Verdana"/>
          <w:sz w:val="22"/>
          <w:szCs w:val="22"/>
        </w:rPr>
        <w:t>d</w:t>
      </w:r>
      <w:r w:rsidR="00033FC4">
        <w:rPr>
          <w:rFonts w:ascii="Verdana" w:hAnsi="Verdana"/>
          <w:sz w:val="22"/>
          <w:szCs w:val="22"/>
        </w:rPr>
        <w:t>e s’emparer des offres de formation proposées.</w:t>
      </w:r>
    </w:p>
    <w:p w14:paraId="0FE2451F" w14:textId="78E5B46F" w:rsidR="00571282" w:rsidRDefault="00033FC4" w:rsidP="00571282">
      <w:pPr>
        <w:jc w:val="both"/>
        <w:rPr>
          <w:rFonts w:ascii="Verdana" w:hAnsi="Verdana"/>
          <w:sz w:val="22"/>
          <w:szCs w:val="22"/>
        </w:rPr>
      </w:pPr>
      <w:r>
        <w:rPr>
          <w:rFonts w:ascii="Verdana" w:hAnsi="Verdana"/>
          <w:sz w:val="22"/>
          <w:szCs w:val="22"/>
        </w:rPr>
        <w:t>Elle est rejointe par Pierre-André de Chalendar qui affirme que les entreprises ont</w:t>
      </w:r>
      <w:r w:rsidR="00A03138">
        <w:rPr>
          <w:rFonts w:ascii="Verdana" w:hAnsi="Verdana"/>
          <w:sz w:val="22"/>
          <w:szCs w:val="22"/>
        </w:rPr>
        <w:t xml:space="preserve"> </w:t>
      </w:r>
      <w:r>
        <w:rPr>
          <w:rFonts w:ascii="Verdana" w:hAnsi="Verdana"/>
          <w:sz w:val="22"/>
          <w:szCs w:val="22"/>
        </w:rPr>
        <w:t xml:space="preserve">besoin de gens </w:t>
      </w:r>
      <w:r w:rsidR="00A03138">
        <w:rPr>
          <w:rFonts w:ascii="Verdana" w:hAnsi="Verdana"/>
          <w:sz w:val="22"/>
          <w:szCs w:val="22"/>
        </w:rPr>
        <w:t>qui soient capables de travailler en équipe et « </w:t>
      </w:r>
      <w:r>
        <w:rPr>
          <w:rFonts w:ascii="Verdana" w:hAnsi="Verdana"/>
          <w:sz w:val="22"/>
          <w:szCs w:val="22"/>
        </w:rPr>
        <w:t>qui apprennent à apprendre, plutôt que de gens qui ont appris, car les compétences vont changer rapidement ».</w:t>
      </w:r>
    </w:p>
    <w:p w14:paraId="768277D2" w14:textId="50B40DE6" w:rsidR="00571282" w:rsidRDefault="00033FC4" w:rsidP="00571282">
      <w:pPr>
        <w:jc w:val="both"/>
        <w:rPr>
          <w:rFonts w:ascii="Verdana" w:hAnsi="Verdana"/>
          <w:sz w:val="22"/>
          <w:szCs w:val="22"/>
        </w:rPr>
      </w:pPr>
      <w:r>
        <w:rPr>
          <w:rFonts w:ascii="Verdana" w:hAnsi="Verdana"/>
          <w:sz w:val="22"/>
          <w:szCs w:val="22"/>
        </w:rPr>
        <w:t xml:space="preserve">Estelle Sauvat et Pierre-André de Chalendar se rejoignent donc sur l’importance des </w:t>
      </w:r>
      <w:r w:rsidRPr="00033FC4">
        <w:rPr>
          <w:rFonts w:ascii="Verdana" w:hAnsi="Verdana"/>
          <w:i/>
          <w:iCs/>
          <w:sz w:val="22"/>
          <w:szCs w:val="22"/>
        </w:rPr>
        <w:t xml:space="preserve">soft </w:t>
      </w:r>
      <w:r>
        <w:rPr>
          <w:rFonts w:ascii="Verdana" w:hAnsi="Verdana"/>
          <w:i/>
          <w:iCs/>
          <w:sz w:val="22"/>
          <w:szCs w:val="22"/>
        </w:rPr>
        <w:t>s</w:t>
      </w:r>
      <w:r w:rsidRPr="00033FC4">
        <w:rPr>
          <w:rFonts w:ascii="Verdana" w:hAnsi="Verdana"/>
          <w:i/>
          <w:iCs/>
          <w:sz w:val="22"/>
          <w:szCs w:val="22"/>
        </w:rPr>
        <w:t>kills</w:t>
      </w:r>
      <w:r>
        <w:rPr>
          <w:rFonts w:ascii="Verdana" w:hAnsi="Verdana"/>
          <w:sz w:val="22"/>
          <w:szCs w:val="22"/>
        </w:rPr>
        <w:t xml:space="preserve"> (intelligence relationnelle, capacités de communication), du savoir-être</w:t>
      </w:r>
      <w:r w:rsidR="009869AB">
        <w:rPr>
          <w:rFonts w:ascii="Verdana" w:hAnsi="Verdana"/>
          <w:sz w:val="22"/>
          <w:szCs w:val="22"/>
        </w:rPr>
        <w:t>, de la curiosité</w:t>
      </w:r>
      <w:r>
        <w:rPr>
          <w:rFonts w:ascii="Verdana" w:hAnsi="Verdana"/>
          <w:sz w:val="22"/>
          <w:szCs w:val="22"/>
        </w:rPr>
        <w:t xml:space="preserve"> et de la capacité à comprendre l’univers professionnel dans lequel le salarié évolue.</w:t>
      </w:r>
    </w:p>
    <w:p w14:paraId="20FA8B24" w14:textId="77777777" w:rsidR="00033FC4" w:rsidRDefault="00033FC4" w:rsidP="00571282">
      <w:pPr>
        <w:jc w:val="both"/>
        <w:rPr>
          <w:rFonts w:ascii="Verdana" w:hAnsi="Verdana"/>
          <w:sz w:val="22"/>
          <w:szCs w:val="22"/>
        </w:rPr>
      </w:pPr>
    </w:p>
    <w:p w14:paraId="782C9A26" w14:textId="25F84C59" w:rsidR="00571282" w:rsidRDefault="009869AB" w:rsidP="00571282">
      <w:pPr>
        <w:jc w:val="both"/>
        <w:rPr>
          <w:rFonts w:ascii="Verdana" w:eastAsia="MS Mincho" w:hAnsi="Verdana"/>
          <w:b/>
          <w:bCs/>
          <w:caps/>
          <w:color w:val="EA1581"/>
        </w:rPr>
      </w:pPr>
      <w:r>
        <w:rPr>
          <w:rFonts w:ascii="Verdana" w:eastAsia="MS Mincho" w:hAnsi="Verdana"/>
          <w:b/>
          <w:bCs/>
          <w:caps/>
          <w:color w:val="EA1581"/>
        </w:rPr>
        <w:t>Une école qui doit preparer à l’orientation mais ne peut pas tout</w:t>
      </w:r>
    </w:p>
    <w:p w14:paraId="6222AA26" w14:textId="77777777" w:rsidR="00571282" w:rsidRDefault="00571282" w:rsidP="00571282">
      <w:pPr>
        <w:jc w:val="both"/>
        <w:rPr>
          <w:rFonts w:ascii="Verdana" w:eastAsia="MS Mincho" w:hAnsi="Verdana"/>
          <w:b/>
          <w:bCs/>
          <w:caps/>
          <w:color w:val="EA1581"/>
        </w:rPr>
      </w:pPr>
    </w:p>
    <w:p w14:paraId="6C96DCBB" w14:textId="77777777" w:rsidR="009869AB" w:rsidRDefault="009869AB" w:rsidP="00571282">
      <w:pPr>
        <w:jc w:val="both"/>
        <w:rPr>
          <w:rFonts w:ascii="Verdana" w:hAnsi="Verdana"/>
          <w:sz w:val="22"/>
          <w:szCs w:val="22"/>
        </w:rPr>
      </w:pPr>
      <w:r>
        <w:rPr>
          <w:rFonts w:ascii="Verdana" w:hAnsi="Verdana"/>
          <w:sz w:val="22"/>
          <w:szCs w:val="22"/>
        </w:rPr>
        <w:t>Christophe Lavialle rappelle que l’Ecole doit et former les citoyens et préparer à un métier : « les deux font sens ». Les savoir disciplinaires restent essentiels. La complexité du monde oblige à croiser les regards et à l’interdisciplinarité. Des connaissances solides doivent être acquises par les élèves et leur « apprendre à apprendre » est évident.</w:t>
      </w:r>
    </w:p>
    <w:p w14:paraId="66E667DE" w14:textId="477CB0EF" w:rsidR="00571282" w:rsidRDefault="009869AB" w:rsidP="00571282">
      <w:pPr>
        <w:jc w:val="both"/>
        <w:rPr>
          <w:rFonts w:ascii="Verdana" w:hAnsi="Verdana"/>
          <w:sz w:val="22"/>
          <w:szCs w:val="22"/>
        </w:rPr>
      </w:pPr>
      <w:r>
        <w:rPr>
          <w:rFonts w:ascii="Verdana" w:hAnsi="Verdana"/>
          <w:sz w:val="22"/>
          <w:szCs w:val="22"/>
        </w:rPr>
        <w:t xml:space="preserve">Concernant les compétences, Christophe Lavialle revient sur les enjeux liés à l’orientation. Il lui semble important d’arrêter de demander à un élève de se projeter sur un métier, puisqu’il est hautement probable qu’il en change une fois adulte plusieurs fois durant sa vie professionnelle. Il convient davantage de développer la compétence à l’orientation. Selon lui, les élèves devront en permanence s’orienter : </w:t>
      </w:r>
      <w:r w:rsidR="005F1BE2">
        <w:rPr>
          <w:rFonts w:ascii="Verdana" w:hAnsi="Verdana"/>
          <w:sz w:val="22"/>
          <w:szCs w:val="22"/>
        </w:rPr>
        <w:t xml:space="preserve">se projeter dans le poste d’après, se former, faire des choix. Il est donc nécessaire d’amener les élèves à se prendre en main pour y arriver, tout en gardant à l’esprit que tous ne vivront pas ces changements de la même manière. Certains y verront du positif : changement, mobilité, renouvèlement. Là où d’autres appréhenderont cette vie professionnelle sous </w:t>
      </w:r>
      <w:r w:rsidR="005F1BE2">
        <w:rPr>
          <w:rFonts w:ascii="Verdana" w:hAnsi="Verdana"/>
          <w:sz w:val="22"/>
          <w:szCs w:val="22"/>
        </w:rPr>
        <w:lastRenderedPageBreak/>
        <w:t>l’angle du risque, de la précarité. L’Ecole doit selon lui lutter contre ces inégalités et donner des informations sur les parcours de formation, moins sur les métiers.</w:t>
      </w:r>
      <w:r>
        <w:rPr>
          <w:rFonts w:ascii="Verdana" w:hAnsi="Verdana"/>
          <w:sz w:val="22"/>
          <w:szCs w:val="22"/>
        </w:rPr>
        <w:t xml:space="preserve"> </w:t>
      </w:r>
      <w:r w:rsidR="005F1BE2">
        <w:rPr>
          <w:rFonts w:ascii="Verdana" w:hAnsi="Verdana"/>
          <w:sz w:val="22"/>
          <w:szCs w:val="22"/>
        </w:rPr>
        <w:t>Il rappelle aussi qu’être à l’</w:t>
      </w:r>
      <w:r w:rsidR="00A03138">
        <w:rPr>
          <w:rFonts w:ascii="Verdana" w:hAnsi="Verdana"/>
          <w:sz w:val="22"/>
          <w:szCs w:val="22"/>
        </w:rPr>
        <w:t>E</w:t>
      </w:r>
      <w:r w:rsidR="005F1BE2">
        <w:rPr>
          <w:rFonts w:ascii="Verdana" w:hAnsi="Verdana"/>
          <w:sz w:val="22"/>
          <w:szCs w:val="22"/>
        </w:rPr>
        <w:t xml:space="preserve">cole ne permet pas seulement d’avoir des diplômes, mais aussi de se préparer </w:t>
      </w:r>
      <w:r w:rsidR="00473B0A">
        <w:rPr>
          <w:rFonts w:ascii="Verdana" w:hAnsi="Verdana"/>
          <w:sz w:val="22"/>
          <w:szCs w:val="22"/>
        </w:rPr>
        <w:t>aux</w:t>
      </w:r>
      <w:r w:rsidR="005F1BE2">
        <w:rPr>
          <w:rFonts w:ascii="Verdana" w:hAnsi="Verdana"/>
          <w:sz w:val="22"/>
          <w:szCs w:val="22"/>
        </w:rPr>
        <w:t xml:space="preserve"> formations futures : ceux qui se forment le mieux en formation continue sont ceux qui se formaient déjà le mieux en formation initiale.</w:t>
      </w:r>
    </w:p>
    <w:p w14:paraId="22040E60" w14:textId="772772C3" w:rsidR="005F1BE2" w:rsidRDefault="005F1BE2" w:rsidP="00571282">
      <w:pPr>
        <w:jc w:val="both"/>
        <w:rPr>
          <w:rFonts w:ascii="Verdana" w:hAnsi="Verdana"/>
          <w:sz w:val="22"/>
          <w:szCs w:val="22"/>
        </w:rPr>
      </w:pPr>
      <w:r>
        <w:rPr>
          <w:rFonts w:ascii="Verdana" w:hAnsi="Verdana"/>
          <w:sz w:val="22"/>
          <w:szCs w:val="22"/>
        </w:rPr>
        <w:t>Christophe Lavialle insiste aussi sur l’importance d’éviter les trajectoires « enfermantes » et les irréversibilités. Il faut penser les passerelles entre les formations, offrir des secondes chances, rouvrir en permanence les opportunités. L’Ecole ne peut pas tout faire elle-même, les entreprises doivent elles aussi s’inscrire dans cette logique.</w:t>
      </w:r>
    </w:p>
    <w:p w14:paraId="2185FB3B" w14:textId="77777777" w:rsidR="00571282" w:rsidRDefault="00571282" w:rsidP="005B58FB">
      <w:pPr>
        <w:jc w:val="both"/>
        <w:rPr>
          <w:rFonts w:ascii="Verdana" w:hAnsi="Verdana"/>
          <w:sz w:val="22"/>
          <w:szCs w:val="22"/>
        </w:rPr>
      </w:pPr>
    </w:p>
    <w:p w14:paraId="3C4BA44E" w14:textId="77777777" w:rsidR="00B21535" w:rsidRDefault="00B21535" w:rsidP="005B58FB">
      <w:pPr>
        <w:jc w:val="both"/>
        <w:rPr>
          <w:rFonts w:ascii="Verdana" w:hAnsi="Verdana"/>
          <w:sz w:val="22"/>
          <w:szCs w:val="22"/>
        </w:rPr>
      </w:pPr>
    </w:p>
    <w:p w14:paraId="36D57C61" w14:textId="77777777" w:rsidR="00075DA1" w:rsidRDefault="00075DA1" w:rsidP="00075DA1">
      <w:pPr>
        <w:rPr>
          <w:rFonts w:ascii="Verdana" w:hAnsi="Verdana"/>
          <w:b/>
          <w:bCs/>
          <w:sz w:val="20"/>
          <w:szCs w:val="20"/>
        </w:rPr>
      </w:pPr>
      <w:r>
        <w:rPr>
          <w:rFonts w:ascii="Verdana" w:hAnsi="Verdana"/>
          <w:b/>
          <w:bCs/>
          <w:sz w:val="20"/>
          <w:szCs w:val="20"/>
        </w:rPr>
        <w:t>Pistes d'exploitation pédagogiques</w:t>
      </w:r>
    </w:p>
    <w:p w14:paraId="795C8A66" w14:textId="0D5CFDA5" w:rsidR="005F1BE2" w:rsidRDefault="005F1BE2" w:rsidP="005A4C8D">
      <w:pPr>
        <w:spacing w:before="100" w:after="100"/>
        <w:jc w:val="both"/>
        <w:rPr>
          <w:rFonts w:ascii="Verdana" w:hAnsi="Verdana"/>
          <w:sz w:val="22"/>
          <w:szCs w:val="22"/>
        </w:rPr>
      </w:pPr>
      <w:r>
        <w:rPr>
          <w:rFonts w:ascii="Verdana" w:hAnsi="Verdana"/>
          <w:sz w:val="22"/>
          <w:szCs w:val="22"/>
        </w:rPr>
        <w:t>Cette conférence peut permettre d’enrichir des réflexions et discussions menées avec des élèves dans le cadre de cours de SES (en seconde chapitre « Quelles relations entre le diplôme, l’emploi et le salaire ? », en terminale chapitres « </w:t>
      </w:r>
      <w:r w:rsidR="005A4C8D">
        <w:rPr>
          <w:rFonts w:ascii="Verdana" w:hAnsi="Verdana"/>
          <w:sz w:val="22"/>
          <w:szCs w:val="22"/>
        </w:rPr>
        <w:t>Quelle est l’action de l’Ecole sur les destins individuels et sur l’évolution de la société ? » ou encore « Quelles mutations du travail et de l’emploi »</w:t>
      </w:r>
      <w:r>
        <w:rPr>
          <w:rFonts w:ascii="Verdana" w:hAnsi="Verdana"/>
          <w:sz w:val="22"/>
          <w:szCs w:val="22"/>
        </w:rPr>
        <w:t xml:space="preserve">). </w:t>
      </w:r>
    </w:p>
    <w:p w14:paraId="4B2F744C" w14:textId="77777777" w:rsidR="005A4C8D" w:rsidRDefault="005A4C8D" w:rsidP="005A4C8D">
      <w:pPr>
        <w:spacing w:before="100" w:after="100"/>
        <w:jc w:val="both"/>
        <w:rPr>
          <w:rFonts w:ascii="Verdana" w:hAnsi="Verdana"/>
          <w:sz w:val="22"/>
          <w:szCs w:val="22"/>
        </w:rPr>
      </w:pPr>
    </w:p>
    <w:p w14:paraId="2C6B2FD3" w14:textId="185A427B" w:rsidR="005A4C8D" w:rsidRDefault="005A4C8D" w:rsidP="005A4C8D">
      <w:pPr>
        <w:spacing w:before="100" w:after="100"/>
        <w:jc w:val="both"/>
        <w:rPr>
          <w:rFonts w:ascii="Verdana" w:hAnsi="Verdana"/>
          <w:sz w:val="22"/>
          <w:szCs w:val="22"/>
        </w:rPr>
      </w:pPr>
      <w:r>
        <w:rPr>
          <w:rFonts w:ascii="Verdana" w:hAnsi="Verdana"/>
          <w:sz w:val="22"/>
          <w:szCs w:val="22"/>
        </w:rPr>
        <w:t>Elle peut aussi être utile pour tout enseignant en charge de l’orientation d’élèves.</w:t>
      </w:r>
    </w:p>
    <w:p w14:paraId="358A59A8" w14:textId="77777777" w:rsidR="005F1BE2" w:rsidRDefault="005F1BE2" w:rsidP="00075DA1">
      <w:pPr>
        <w:spacing w:before="100" w:after="100"/>
        <w:rPr>
          <w:rFonts w:ascii="Verdana" w:hAnsi="Verdana"/>
          <w:sz w:val="22"/>
          <w:szCs w:val="22"/>
        </w:rPr>
      </w:pPr>
    </w:p>
    <w:p w14:paraId="050DDE0B" w14:textId="77777777" w:rsidR="00D67A90" w:rsidRPr="00AA3671" w:rsidRDefault="00D67A90">
      <w:pPr>
        <w:rPr>
          <w:rFonts w:ascii="Verdana" w:hAnsi="Verdana"/>
          <w:b/>
          <w:bCs/>
          <w:sz w:val="22"/>
          <w:szCs w:val="22"/>
        </w:rPr>
      </w:pPr>
    </w:p>
    <w:p w14:paraId="4E917BA5" w14:textId="5D82FC17" w:rsidR="00AD1658" w:rsidRPr="00C63108" w:rsidRDefault="00615144">
      <w:pPr>
        <w:rPr>
          <w:rFonts w:ascii="Verdana" w:hAnsi="Verdana"/>
          <w:b/>
          <w:bCs/>
          <w:sz w:val="20"/>
          <w:szCs w:val="20"/>
        </w:rPr>
      </w:pPr>
      <w:r w:rsidRPr="00C63108">
        <w:rPr>
          <w:rFonts w:ascii="Verdana" w:hAnsi="Verdana"/>
          <w:b/>
          <w:bCs/>
          <w:sz w:val="20"/>
          <w:szCs w:val="20"/>
        </w:rPr>
        <w:t>Quelques ressources...</w:t>
      </w:r>
    </w:p>
    <w:p w14:paraId="414DF015" w14:textId="77777777" w:rsidR="00D67A90" w:rsidRPr="00C63108" w:rsidRDefault="00D67A90">
      <w:pPr>
        <w:rPr>
          <w:rFonts w:ascii="Verdana" w:hAnsi="Verdana"/>
          <w:b/>
          <w:bCs/>
          <w:sz w:val="20"/>
          <w:szCs w:val="20"/>
        </w:rPr>
      </w:pPr>
    </w:p>
    <w:p w14:paraId="057117CE" w14:textId="3B2D5D9E" w:rsidR="00DC3131" w:rsidRDefault="006642AF" w:rsidP="00F204BF">
      <w:pPr>
        <w:pStyle w:val="Paragraphedeliste"/>
        <w:numPr>
          <w:ilvl w:val="0"/>
          <w:numId w:val="4"/>
        </w:numPr>
        <w:rPr>
          <w:rFonts w:ascii="Verdana" w:hAnsi="Verdana"/>
          <w:sz w:val="20"/>
          <w:szCs w:val="20"/>
        </w:rPr>
      </w:pPr>
      <w:r>
        <w:rPr>
          <w:rFonts w:ascii="Verdana" w:hAnsi="Verdana"/>
          <w:sz w:val="20"/>
          <w:szCs w:val="20"/>
        </w:rPr>
        <w:t>Site France stratégie, « Les métiers en 2030 »</w:t>
      </w:r>
      <w:r w:rsidR="00DC3131">
        <w:rPr>
          <w:rFonts w:ascii="Verdana" w:hAnsi="Verdana"/>
          <w:sz w:val="20"/>
          <w:szCs w:val="20"/>
        </w:rPr>
        <w:t>,</w:t>
      </w:r>
      <w:r>
        <w:rPr>
          <w:rFonts w:ascii="Verdana" w:hAnsi="Verdana"/>
          <w:sz w:val="20"/>
          <w:szCs w:val="20"/>
        </w:rPr>
        <w:t xml:space="preserve"> </w:t>
      </w:r>
      <w:hyperlink r:id="rId8" w:history="1">
        <w:r w:rsidRPr="00292D69">
          <w:rPr>
            <w:rStyle w:val="Lienhypertexte"/>
            <w:rFonts w:ascii="Verdana" w:hAnsi="Verdana"/>
            <w:sz w:val="20"/>
            <w:szCs w:val="20"/>
          </w:rPr>
          <w:t>https://www.strategie.gouv.fr/publications/metiers-2030</w:t>
        </w:r>
      </w:hyperlink>
    </w:p>
    <w:p w14:paraId="260D2B5D" w14:textId="1F913E2E" w:rsidR="00010728" w:rsidRPr="005A4C8D" w:rsidRDefault="006642AF" w:rsidP="005A4C8D">
      <w:pPr>
        <w:pStyle w:val="Paragraphedeliste"/>
        <w:numPr>
          <w:ilvl w:val="0"/>
          <w:numId w:val="4"/>
        </w:numPr>
        <w:spacing w:before="100" w:beforeAutospacing="1" w:after="100" w:afterAutospacing="1"/>
        <w:jc w:val="both"/>
        <w:rPr>
          <w:rFonts w:ascii="Verdana" w:hAnsi="Verdana"/>
          <w:sz w:val="20"/>
          <w:szCs w:val="20"/>
        </w:rPr>
      </w:pPr>
      <w:r>
        <w:rPr>
          <w:rFonts w:ascii="Verdana" w:hAnsi="Verdana"/>
          <w:iCs/>
          <w:sz w:val="20"/>
          <w:szCs w:val="20"/>
        </w:rPr>
        <w:t xml:space="preserve">Philippe Deubel, « Quels métiers en 2030 ? », </w:t>
      </w:r>
      <w:r>
        <w:rPr>
          <w:rFonts w:ascii="Verdana" w:hAnsi="Verdana"/>
          <w:i/>
          <w:sz w:val="20"/>
          <w:szCs w:val="20"/>
        </w:rPr>
        <w:t>Melchior.fr</w:t>
      </w:r>
      <w:r>
        <w:rPr>
          <w:rFonts w:ascii="Verdana" w:hAnsi="Verdana"/>
          <w:iCs/>
          <w:sz w:val="20"/>
          <w:szCs w:val="20"/>
        </w:rPr>
        <w:t xml:space="preserve">, </w:t>
      </w:r>
      <w:hyperlink r:id="rId9" w:history="1">
        <w:r w:rsidR="00BA3674" w:rsidRPr="00292D69">
          <w:rPr>
            <w:rStyle w:val="Lienhypertexte"/>
            <w:rFonts w:ascii="Verdana" w:hAnsi="Verdana"/>
            <w:iCs/>
            <w:sz w:val="20"/>
            <w:szCs w:val="20"/>
          </w:rPr>
          <w:t>https://www.melchior.fr/quels-metiers-en-2030</w:t>
        </w:r>
      </w:hyperlink>
    </w:p>
    <w:p w14:paraId="16621223" w14:textId="77777777" w:rsidR="00010728" w:rsidRPr="00B519F2" w:rsidRDefault="00010728" w:rsidP="00010728">
      <w:pPr>
        <w:pStyle w:val="Paragraphedeliste"/>
        <w:spacing w:before="100" w:beforeAutospacing="1" w:after="100" w:afterAutospacing="1"/>
        <w:jc w:val="both"/>
        <w:rPr>
          <w:rFonts w:ascii="Verdana" w:hAnsi="Verdana"/>
          <w:sz w:val="20"/>
          <w:szCs w:val="20"/>
        </w:rPr>
      </w:pPr>
    </w:p>
    <w:p w14:paraId="2F8BFC96" w14:textId="77777777" w:rsidR="00075DA1" w:rsidRPr="007A1245" w:rsidRDefault="00075DA1">
      <w:pPr>
        <w:spacing w:before="100" w:beforeAutospacing="1" w:after="100" w:afterAutospacing="1"/>
        <w:ind w:left="360"/>
        <w:rPr>
          <w:rFonts w:ascii="Verdana" w:hAnsi="Verdana"/>
          <w:sz w:val="20"/>
          <w:szCs w:val="20"/>
        </w:rPr>
      </w:pPr>
    </w:p>
    <w:sectPr w:rsidR="00075DA1" w:rsidRPr="007A1245" w:rsidSect="00D67A90">
      <w:headerReference w:type="default" r:id="rId10"/>
      <w:pgSz w:w="11900" w:h="16840"/>
      <w:pgMar w:top="605" w:right="1417" w:bottom="69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2D6E4" w14:textId="77777777" w:rsidR="00004C1B" w:rsidRDefault="00004C1B" w:rsidP="00D108C5">
      <w:r>
        <w:separator/>
      </w:r>
    </w:p>
  </w:endnote>
  <w:endnote w:type="continuationSeparator" w:id="0">
    <w:p w14:paraId="6FF862F1" w14:textId="77777777" w:rsidR="00004C1B" w:rsidRDefault="00004C1B" w:rsidP="00D1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BAB65" w14:textId="77777777" w:rsidR="00004C1B" w:rsidRDefault="00004C1B" w:rsidP="00D108C5">
      <w:r>
        <w:separator/>
      </w:r>
    </w:p>
  </w:footnote>
  <w:footnote w:type="continuationSeparator" w:id="0">
    <w:p w14:paraId="181F68CF" w14:textId="77777777" w:rsidR="00004C1B" w:rsidRDefault="00004C1B" w:rsidP="00D10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596A" w14:textId="13B97680" w:rsidR="00C63108" w:rsidRDefault="00C63108">
    <w:pPr>
      <w:pStyle w:val="En-tte"/>
    </w:pPr>
    <w:r>
      <w:rPr>
        <w:noProof/>
        <w:szCs w:val="12"/>
      </w:rPr>
      <w:drawing>
        <wp:inline distT="0" distB="0" distL="0" distR="0" wp14:anchorId="38CA3F68" wp14:editId="41EF4A61">
          <wp:extent cx="2113055" cy="758613"/>
          <wp:effectExtent l="0" t="0" r="1905" b="3810"/>
          <wp:docPr id="128" name="Image 12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LOGO-MELCHIOR-HORIZONTAL-CMJN.jpg"/>
                  <pic:cNvPicPr/>
                </pic:nvPicPr>
                <pic:blipFill>
                  <a:blip r:embed="rId1"/>
                  <a:stretch>
                    <a:fillRect/>
                  </a:stretch>
                </pic:blipFill>
                <pic:spPr>
                  <a:xfrm>
                    <a:off x="0" y="0"/>
                    <a:ext cx="2126123" cy="7633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A7515"/>
    <w:multiLevelType w:val="multilevel"/>
    <w:tmpl w:val="E94A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137DE8"/>
    <w:multiLevelType w:val="hybridMultilevel"/>
    <w:tmpl w:val="86F49F20"/>
    <w:lvl w:ilvl="0" w:tplc="9AFC31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D15701"/>
    <w:multiLevelType w:val="hybridMultilevel"/>
    <w:tmpl w:val="0DAA6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2C43B0"/>
    <w:multiLevelType w:val="hybridMultilevel"/>
    <w:tmpl w:val="E1B456B2"/>
    <w:lvl w:ilvl="0" w:tplc="3E48B79E">
      <w:start w:val="1"/>
      <w:numFmt w:val="bullet"/>
      <w:lvlText w:val="-"/>
      <w:lvlJc w:val="left"/>
      <w:pPr>
        <w:tabs>
          <w:tab w:val="num" w:pos="720"/>
        </w:tabs>
        <w:ind w:left="720" w:hanging="360"/>
      </w:pPr>
      <w:rPr>
        <w:rFonts w:ascii="Times New Roman" w:hAnsi="Times New Roman" w:hint="default"/>
      </w:rPr>
    </w:lvl>
    <w:lvl w:ilvl="1" w:tplc="E04EB7EC" w:tentative="1">
      <w:start w:val="1"/>
      <w:numFmt w:val="bullet"/>
      <w:lvlText w:val="-"/>
      <w:lvlJc w:val="left"/>
      <w:pPr>
        <w:tabs>
          <w:tab w:val="num" w:pos="1440"/>
        </w:tabs>
        <w:ind w:left="1440" w:hanging="360"/>
      </w:pPr>
      <w:rPr>
        <w:rFonts w:ascii="Times New Roman" w:hAnsi="Times New Roman" w:hint="default"/>
      </w:rPr>
    </w:lvl>
    <w:lvl w:ilvl="2" w:tplc="7A1028D0" w:tentative="1">
      <w:start w:val="1"/>
      <w:numFmt w:val="bullet"/>
      <w:lvlText w:val="-"/>
      <w:lvlJc w:val="left"/>
      <w:pPr>
        <w:tabs>
          <w:tab w:val="num" w:pos="2160"/>
        </w:tabs>
        <w:ind w:left="2160" w:hanging="360"/>
      </w:pPr>
      <w:rPr>
        <w:rFonts w:ascii="Times New Roman" w:hAnsi="Times New Roman" w:hint="default"/>
      </w:rPr>
    </w:lvl>
    <w:lvl w:ilvl="3" w:tplc="103064FE" w:tentative="1">
      <w:start w:val="1"/>
      <w:numFmt w:val="bullet"/>
      <w:lvlText w:val="-"/>
      <w:lvlJc w:val="left"/>
      <w:pPr>
        <w:tabs>
          <w:tab w:val="num" w:pos="2880"/>
        </w:tabs>
        <w:ind w:left="2880" w:hanging="360"/>
      </w:pPr>
      <w:rPr>
        <w:rFonts w:ascii="Times New Roman" w:hAnsi="Times New Roman" w:hint="default"/>
      </w:rPr>
    </w:lvl>
    <w:lvl w:ilvl="4" w:tplc="E3D271B6" w:tentative="1">
      <w:start w:val="1"/>
      <w:numFmt w:val="bullet"/>
      <w:lvlText w:val="-"/>
      <w:lvlJc w:val="left"/>
      <w:pPr>
        <w:tabs>
          <w:tab w:val="num" w:pos="3600"/>
        </w:tabs>
        <w:ind w:left="3600" w:hanging="360"/>
      </w:pPr>
      <w:rPr>
        <w:rFonts w:ascii="Times New Roman" w:hAnsi="Times New Roman" w:hint="default"/>
      </w:rPr>
    </w:lvl>
    <w:lvl w:ilvl="5" w:tplc="C7A827C6" w:tentative="1">
      <w:start w:val="1"/>
      <w:numFmt w:val="bullet"/>
      <w:lvlText w:val="-"/>
      <w:lvlJc w:val="left"/>
      <w:pPr>
        <w:tabs>
          <w:tab w:val="num" w:pos="4320"/>
        </w:tabs>
        <w:ind w:left="4320" w:hanging="360"/>
      </w:pPr>
      <w:rPr>
        <w:rFonts w:ascii="Times New Roman" w:hAnsi="Times New Roman" w:hint="default"/>
      </w:rPr>
    </w:lvl>
    <w:lvl w:ilvl="6" w:tplc="1E0E63D0" w:tentative="1">
      <w:start w:val="1"/>
      <w:numFmt w:val="bullet"/>
      <w:lvlText w:val="-"/>
      <w:lvlJc w:val="left"/>
      <w:pPr>
        <w:tabs>
          <w:tab w:val="num" w:pos="5040"/>
        </w:tabs>
        <w:ind w:left="5040" w:hanging="360"/>
      </w:pPr>
      <w:rPr>
        <w:rFonts w:ascii="Times New Roman" w:hAnsi="Times New Roman" w:hint="default"/>
      </w:rPr>
    </w:lvl>
    <w:lvl w:ilvl="7" w:tplc="9B6AC734" w:tentative="1">
      <w:start w:val="1"/>
      <w:numFmt w:val="bullet"/>
      <w:lvlText w:val="-"/>
      <w:lvlJc w:val="left"/>
      <w:pPr>
        <w:tabs>
          <w:tab w:val="num" w:pos="5760"/>
        </w:tabs>
        <w:ind w:left="5760" w:hanging="360"/>
      </w:pPr>
      <w:rPr>
        <w:rFonts w:ascii="Times New Roman" w:hAnsi="Times New Roman" w:hint="default"/>
      </w:rPr>
    </w:lvl>
    <w:lvl w:ilvl="8" w:tplc="C38A1C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AA603FF"/>
    <w:multiLevelType w:val="hybridMultilevel"/>
    <w:tmpl w:val="12FEEA88"/>
    <w:lvl w:ilvl="0" w:tplc="222C33E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3D1707"/>
    <w:multiLevelType w:val="hybridMultilevel"/>
    <w:tmpl w:val="37088042"/>
    <w:lvl w:ilvl="0" w:tplc="222C33E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315DA1"/>
    <w:multiLevelType w:val="multilevel"/>
    <w:tmpl w:val="424CE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137BB"/>
    <w:multiLevelType w:val="hybridMultilevel"/>
    <w:tmpl w:val="80A603C8"/>
    <w:lvl w:ilvl="0" w:tplc="93A25B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4443356"/>
    <w:multiLevelType w:val="hybridMultilevel"/>
    <w:tmpl w:val="69AA1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CD13111"/>
    <w:multiLevelType w:val="hybridMultilevel"/>
    <w:tmpl w:val="2E5C09D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2042170680">
    <w:abstractNumId w:val="4"/>
  </w:num>
  <w:num w:numId="2" w16cid:durableId="1040084493">
    <w:abstractNumId w:val="6"/>
  </w:num>
  <w:num w:numId="3" w16cid:durableId="1974434938">
    <w:abstractNumId w:val="6"/>
  </w:num>
  <w:num w:numId="4" w16cid:durableId="918099883">
    <w:abstractNumId w:val="5"/>
  </w:num>
  <w:num w:numId="5" w16cid:durableId="2115636365">
    <w:abstractNumId w:val="3"/>
  </w:num>
  <w:num w:numId="6" w16cid:durableId="1797600040">
    <w:abstractNumId w:val="8"/>
  </w:num>
  <w:num w:numId="7" w16cid:durableId="927076536">
    <w:abstractNumId w:val="9"/>
  </w:num>
  <w:num w:numId="8" w16cid:durableId="862205705">
    <w:abstractNumId w:val="1"/>
  </w:num>
  <w:num w:numId="9" w16cid:durableId="1705981921">
    <w:abstractNumId w:val="7"/>
  </w:num>
  <w:num w:numId="10" w16cid:durableId="1099331113">
    <w:abstractNumId w:val="0"/>
  </w:num>
  <w:num w:numId="11" w16cid:durableId="1465583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D08"/>
    <w:rsid w:val="000021FE"/>
    <w:rsid w:val="00004C1B"/>
    <w:rsid w:val="000054B6"/>
    <w:rsid w:val="00010728"/>
    <w:rsid w:val="00016003"/>
    <w:rsid w:val="0001640A"/>
    <w:rsid w:val="00033FC4"/>
    <w:rsid w:val="00057939"/>
    <w:rsid w:val="00075DA1"/>
    <w:rsid w:val="00084961"/>
    <w:rsid w:val="000A6CAB"/>
    <w:rsid w:val="000D0554"/>
    <w:rsid w:val="000F5935"/>
    <w:rsid w:val="00117016"/>
    <w:rsid w:val="0012043B"/>
    <w:rsid w:val="00137F76"/>
    <w:rsid w:val="00163F4F"/>
    <w:rsid w:val="00190889"/>
    <w:rsid w:val="001947C3"/>
    <w:rsid w:val="001A0E2C"/>
    <w:rsid w:val="001A5099"/>
    <w:rsid w:val="001C275B"/>
    <w:rsid w:val="0022092F"/>
    <w:rsid w:val="0022676F"/>
    <w:rsid w:val="00231F43"/>
    <w:rsid w:val="00232508"/>
    <w:rsid w:val="002334FB"/>
    <w:rsid w:val="002354A3"/>
    <w:rsid w:val="002377D4"/>
    <w:rsid w:val="00237E0D"/>
    <w:rsid w:val="0025237B"/>
    <w:rsid w:val="00266B5C"/>
    <w:rsid w:val="0027795A"/>
    <w:rsid w:val="00280B78"/>
    <w:rsid w:val="00287557"/>
    <w:rsid w:val="002A7877"/>
    <w:rsid w:val="002B3865"/>
    <w:rsid w:val="002B5035"/>
    <w:rsid w:val="002C6DB3"/>
    <w:rsid w:val="002D6E6A"/>
    <w:rsid w:val="002E52DC"/>
    <w:rsid w:val="002F5B29"/>
    <w:rsid w:val="002F6DAC"/>
    <w:rsid w:val="00305EB7"/>
    <w:rsid w:val="00314192"/>
    <w:rsid w:val="00322C69"/>
    <w:rsid w:val="00324825"/>
    <w:rsid w:val="003307DF"/>
    <w:rsid w:val="00330F66"/>
    <w:rsid w:val="00350EBD"/>
    <w:rsid w:val="00357E43"/>
    <w:rsid w:val="003617EB"/>
    <w:rsid w:val="003618F7"/>
    <w:rsid w:val="00363BC3"/>
    <w:rsid w:val="003763D3"/>
    <w:rsid w:val="00377A66"/>
    <w:rsid w:val="003855EF"/>
    <w:rsid w:val="00393005"/>
    <w:rsid w:val="003C6D08"/>
    <w:rsid w:val="003C72B6"/>
    <w:rsid w:val="003D619E"/>
    <w:rsid w:val="003F05E0"/>
    <w:rsid w:val="0041760C"/>
    <w:rsid w:val="00444292"/>
    <w:rsid w:val="00464E2D"/>
    <w:rsid w:val="00470EB2"/>
    <w:rsid w:val="00473B0A"/>
    <w:rsid w:val="00480845"/>
    <w:rsid w:val="00480873"/>
    <w:rsid w:val="00482A79"/>
    <w:rsid w:val="00484C27"/>
    <w:rsid w:val="00493A76"/>
    <w:rsid w:val="004A5925"/>
    <w:rsid w:val="004A720C"/>
    <w:rsid w:val="004B7F66"/>
    <w:rsid w:val="004D3F1F"/>
    <w:rsid w:val="004D4666"/>
    <w:rsid w:val="004F35F7"/>
    <w:rsid w:val="004F3CFD"/>
    <w:rsid w:val="0050167B"/>
    <w:rsid w:val="0051747A"/>
    <w:rsid w:val="00523E51"/>
    <w:rsid w:val="00541FC9"/>
    <w:rsid w:val="00543130"/>
    <w:rsid w:val="00544E54"/>
    <w:rsid w:val="00554C05"/>
    <w:rsid w:val="005672B6"/>
    <w:rsid w:val="00571282"/>
    <w:rsid w:val="00573BD2"/>
    <w:rsid w:val="00586322"/>
    <w:rsid w:val="00586C09"/>
    <w:rsid w:val="005A4C8D"/>
    <w:rsid w:val="005B58FB"/>
    <w:rsid w:val="005B6F5F"/>
    <w:rsid w:val="005C4886"/>
    <w:rsid w:val="005D1EBF"/>
    <w:rsid w:val="005E5E63"/>
    <w:rsid w:val="005F1BE2"/>
    <w:rsid w:val="00615144"/>
    <w:rsid w:val="0063358F"/>
    <w:rsid w:val="00634627"/>
    <w:rsid w:val="0063672B"/>
    <w:rsid w:val="00661691"/>
    <w:rsid w:val="006630F2"/>
    <w:rsid w:val="0066401F"/>
    <w:rsid w:val="006642AF"/>
    <w:rsid w:val="0067009D"/>
    <w:rsid w:val="0068013E"/>
    <w:rsid w:val="00690949"/>
    <w:rsid w:val="006B4DC5"/>
    <w:rsid w:val="006F506A"/>
    <w:rsid w:val="006F5F15"/>
    <w:rsid w:val="007267AB"/>
    <w:rsid w:val="00733F24"/>
    <w:rsid w:val="00744245"/>
    <w:rsid w:val="007561AD"/>
    <w:rsid w:val="00781570"/>
    <w:rsid w:val="007A1245"/>
    <w:rsid w:val="007B2D48"/>
    <w:rsid w:val="007D5E1F"/>
    <w:rsid w:val="007E1E13"/>
    <w:rsid w:val="007E7362"/>
    <w:rsid w:val="007F0E7C"/>
    <w:rsid w:val="0080051E"/>
    <w:rsid w:val="008025EF"/>
    <w:rsid w:val="0081332F"/>
    <w:rsid w:val="00837698"/>
    <w:rsid w:val="0085764A"/>
    <w:rsid w:val="00871600"/>
    <w:rsid w:val="008E3D5C"/>
    <w:rsid w:val="008F518C"/>
    <w:rsid w:val="00912FEB"/>
    <w:rsid w:val="009136F7"/>
    <w:rsid w:val="009234DF"/>
    <w:rsid w:val="00943C1B"/>
    <w:rsid w:val="00967F5F"/>
    <w:rsid w:val="009869AB"/>
    <w:rsid w:val="009A1284"/>
    <w:rsid w:val="009B03DF"/>
    <w:rsid w:val="009B0D9E"/>
    <w:rsid w:val="009C2830"/>
    <w:rsid w:val="009C3548"/>
    <w:rsid w:val="009C7F54"/>
    <w:rsid w:val="009D2D5A"/>
    <w:rsid w:val="009E339E"/>
    <w:rsid w:val="009E6446"/>
    <w:rsid w:val="009E7E1B"/>
    <w:rsid w:val="009F1504"/>
    <w:rsid w:val="00A03138"/>
    <w:rsid w:val="00A07361"/>
    <w:rsid w:val="00A12D6A"/>
    <w:rsid w:val="00A25F4C"/>
    <w:rsid w:val="00A43366"/>
    <w:rsid w:val="00A44D34"/>
    <w:rsid w:val="00A57DF5"/>
    <w:rsid w:val="00A62958"/>
    <w:rsid w:val="00A643DE"/>
    <w:rsid w:val="00A67EDD"/>
    <w:rsid w:val="00A741B2"/>
    <w:rsid w:val="00A85DF0"/>
    <w:rsid w:val="00AA3671"/>
    <w:rsid w:val="00AB5B1D"/>
    <w:rsid w:val="00AC60D5"/>
    <w:rsid w:val="00AD1658"/>
    <w:rsid w:val="00AD2DF3"/>
    <w:rsid w:val="00AD621C"/>
    <w:rsid w:val="00AD71FF"/>
    <w:rsid w:val="00AE6C80"/>
    <w:rsid w:val="00B20F4F"/>
    <w:rsid w:val="00B21535"/>
    <w:rsid w:val="00B21FE9"/>
    <w:rsid w:val="00B30D64"/>
    <w:rsid w:val="00B4738C"/>
    <w:rsid w:val="00B510A4"/>
    <w:rsid w:val="00B519F2"/>
    <w:rsid w:val="00B63A49"/>
    <w:rsid w:val="00B96770"/>
    <w:rsid w:val="00BA3674"/>
    <w:rsid w:val="00BD1CBE"/>
    <w:rsid w:val="00BE7FBC"/>
    <w:rsid w:val="00BF6D7E"/>
    <w:rsid w:val="00C0756C"/>
    <w:rsid w:val="00C1198F"/>
    <w:rsid w:val="00C24B30"/>
    <w:rsid w:val="00C26A6C"/>
    <w:rsid w:val="00C41B11"/>
    <w:rsid w:val="00C41D54"/>
    <w:rsid w:val="00C46729"/>
    <w:rsid w:val="00C531B9"/>
    <w:rsid w:val="00C53F86"/>
    <w:rsid w:val="00C63108"/>
    <w:rsid w:val="00C66DE4"/>
    <w:rsid w:val="00C7033F"/>
    <w:rsid w:val="00C83C6C"/>
    <w:rsid w:val="00C9042D"/>
    <w:rsid w:val="00C971E4"/>
    <w:rsid w:val="00CC2154"/>
    <w:rsid w:val="00CF3639"/>
    <w:rsid w:val="00CF6C09"/>
    <w:rsid w:val="00D108C5"/>
    <w:rsid w:val="00D17163"/>
    <w:rsid w:val="00D27CB3"/>
    <w:rsid w:val="00D42EC1"/>
    <w:rsid w:val="00D44C5B"/>
    <w:rsid w:val="00D607B7"/>
    <w:rsid w:val="00D653F1"/>
    <w:rsid w:val="00D669BC"/>
    <w:rsid w:val="00D67A90"/>
    <w:rsid w:val="00D72C2D"/>
    <w:rsid w:val="00DA19BB"/>
    <w:rsid w:val="00DC3131"/>
    <w:rsid w:val="00E10C8C"/>
    <w:rsid w:val="00E20CB3"/>
    <w:rsid w:val="00E301DE"/>
    <w:rsid w:val="00E63965"/>
    <w:rsid w:val="00E739AF"/>
    <w:rsid w:val="00E80A57"/>
    <w:rsid w:val="00E93B9C"/>
    <w:rsid w:val="00EA0F07"/>
    <w:rsid w:val="00ED66ED"/>
    <w:rsid w:val="00EF274F"/>
    <w:rsid w:val="00F04D55"/>
    <w:rsid w:val="00F1681F"/>
    <w:rsid w:val="00F17B36"/>
    <w:rsid w:val="00F204BF"/>
    <w:rsid w:val="00F222E3"/>
    <w:rsid w:val="00F35642"/>
    <w:rsid w:val="00F37446"/>
    <w:rsid w:val="00F4383E"/>
    <w:rsid w:val="00F62C0E"/>
    <w:rsid w:val="00F67D22"/>
    <w:rsid w:val="00F74852"/>
    <w:rsid w:val="00FA282F"/>
    <w:rsid w:val="00FB398E"/>
    <w:rsid w:val="00FC25FF"/>
    <w:rsid w:val="00FC2D21"/>
    <w:rsid w:val="00FF23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50F68"/>
  <w15:docId w15:val="{03B1E782-E844-4957-A144-7D726FB66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852"/>
    <w:rPr>
      <w:rFonts w:ascii="Times New Roman" w:eastAsia="Times New Roman" w:hAnsi="Times New Roman" w:cs="Times New Roman"/>
      <w:lang w:eastAsia="fr-FR"/>
    </w:rPr>
  </w:style>
  <w:style w:type="paragraph" w:styleId="Titre1">
    <w:name w:val="heading 1"/>
    <w:basedOn w:val="Normal"/>
    <w:link w:val="Titre1Car"/>
    <w:uiPriority w:val="9"/>
    <w:qFormat/>
    <w:rsid w:val="00010728"/>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1658"/>
    <w:pPr>
      <w:ind w:left="720"/>
      <w:contextualSpacing/>
    </w:pPr>
  </w:style>
  <w:style w:type="paragraph" w:styleId="NormalWeb">
    <w:name w:val="Normal (Web)"/>
    <w:basedOn w:val="Normal"/>
    <w:uiPriority w:val="99"/>
    <w:semiHidden/>
    <w:unhideWhenUsed/>
    <w:rsid w:val="00615144"/>
    <w:pPr>
      <w:spacing w:before="100" w:beforeAutospacing="1" w:after="100" w:afterAutospacing="1"/>
    </w:pPr>
  </w:style>
  <w:style w:type="character" w:customStyle="1" w:styleId="apple-converted-space">
    <w:name w:val="apple-converted-space"/>
    <w:basedOn w:val="Policepardfaut"/>
    <w:rsid w:val="00ED66ED"/>
  </w:style>
  <w:style w:type="character" w:customStyle="1" w:styleId="lettrine">
    <w:name w:val="lettrine"/>
    <w:basedOn w:val="Policepardfaut"/>
    <w:rsid w:val="000054B6"/>
  </w:style>
  <w:style w:type="character" w:styleId="Lienhypertexte">
    <w:name w:val="Hyperlink"/>
    <w:basedOn w:val="Policepardfaut"/>
    <w:uiPriority w:val="99"/>
    <w:unhideWhenUsed/>
    <w:rsid w:val="00C971E4"/>
    <w:rPr>
      <w:color w:val="0563C1" w:themeColor="hyperlink"/>
      <w:u w:val="single"/>
    </w:rPr>
  </w:style>
  <w:style w:type="character" w:customStyle="1" w:styleId="Mentionnonrsolue1">
    <w:name w:val="Mention non résolue1"/>
    <w:basedOn w:val="Policepardfaut"/>
    <w:uiPriority w:val="99"/>
    <w:semiHidden/>
    <w:unhideWhenUsed/>
    <w:rsid w:val="00C971E4"/>
    <w:rPr>
      <w:color w:val="605E5C"/>
      <w:shd w:val="clear" w:color="auto" w:fill="E1DFDD"/>
    </w:rPr>
  </w:style>
  <w:style w:type="character" w:styleId="lev">
    <w:name w:val="Strong"/>
    <w:basedOn w:val="Policepardfaut"/>
    <w:uiPriority w:val="22"/>
    <w:qFormat/>
    <w:rsid w:val="0025237B"/>
    <w:rPr>
      <w:b/>
      <w:bCs/>
    </w:rPr>
  </w:style>
  <w:style w:type="paragraph" w:styleId="Notedebasdepage">
    <w:name w:val="footnote text"/>
    <w:basedOn w:val="Normal"/>
    <w:link w:val="NotedebasdepageCar"/>
    <w:uiPriority w:val="99"/>
    <w:semiHidden/>
    <w:unhideWhenUsed/>
    <w:rsid w:val="00D108C5"/>
    <w:rPr>
      <w:sz w:val="20"/>
      <w:szCs w:val="20"/>
    </w:rPr>
  </w:style>
  <w:style w:type="character" w:customStyle="1" w:styleId="NotedebasdepageCar">
    <w:name w:val="Note de bas de page Car"/>
    <w:basedOn w:val="Policepardfaut"/>
    <w:link w:val="Notedebasdepage"/>
    <w:uiPriority w:val="99"/>
    <w:semiHidden/>
    <w:rsid w:val="00D108C5"/>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D108C5"/>
    <w:rPr>
      <w:vertAlign w:val="superscript"/>
    </w:rPr>
  </w:style>
  <w:style w:type="character" w:styleId="Lienhypertextesuivivisit">
    <w:name w:val="FollowedHyperlink"/>
    <w:basedOn w:val="Policepardfaut"/>
    <w:uiPriority w:val="99"/>
    <w:semiHidden/>
    <w:unhideWhenUsed/>
    <w:rsid w:val="00D67A90"/>
    <w:rPr>
      <w:color w:val="954F72" w:themeColor="followedHyperlink"/>
      <w:u w:val="single"/>
    </w:rPr>
  </w:style>
  <w:style w:type="paragraph" w:styleId="En-tte">
    <w:name w:val="header"/>
    <w:basedOn w:val="Normal"/>
    <w:link w:val="En-tteCar"/>
    <w:uiPriority w:val="99"/>
    <w:unhideWhenUsed/>
    <w:rsid w:val="00C63108"/>
    <w:pPr>
      <w:tabs>
        <w:tab w:val="center" w:pos="4536"/>
        <w:tab w:val="right" w:pos="9072"/>
      </w:tabs>
    </w:pPr>
  </w:style>
  <w:style w:type="character" w:customStyle="1" w:styleId="En-tteCar">
    <w:name w:val="En-tête Car"/>
    <w:basedOn w:val="Policepardfaut"/>
    <w:link w:val="En-tte"/>
    <w:uiPriority w:val="99"/>
    <w:rsid w:val="00C63108"/>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C63108"/>
    <w:pPr>
      <w:tabs>
        <w:tab w:val="center" w:pos="4536"/>
        <w:tab w:val="right" w:pos="9072"/>
      </w:tabs>
    </w:pPr>
  </w:style>
  <w:style w:type="character" w:customStyle="1" w:styleId="PieddepageCar">
    <w:name w:val="Pied de page Car"/>
    <w:basedOn w:val="Policepardfaut"/>
    <w:link w:val="Pieddepage"/>
    <w:uiPriority w:val="99"/>
    <w:rsid w:val="00C63108"/>
    <w:rPr>
      <w:rFonts w:ascii="Times New Roman" w:eastAsia="Times New Roman" w:hAnsi="Times New Roman" w:cs="Times New Roman"/>
      <w:lang w:eastAsia="fr-FR"/>
    </w:rPr>
  </w:style>
  <w:style w:type="character" w:styleId="Mentionnonrsolue">
    <w:name w:val="Unresolved Mention"/>
    <w:basedOn w:val="Policepardfaut"/>
    <w:uiPriority w:val="99"/>
    <w:semiHidden/>
    <w:unhideWhenUsed/>
    <w:rsid w:val="00F204BF"/>
    <w:rPr>
      <w:color w:val="605E5C"/>
      <w:shd w:val="clear" w:color="auto" w:fill="E1DFDD"/>
    </w:rPr>
  </w:style>
  <w:style w:type="character" w:customStyle="1" w:styleId="markedcontent">
    <w:name w:val="markedcontent"/>
    <w:basedOn w:val="Policepardfaut"/>
    <w:rsid w:val="009F1504"/>
  </w:style>
  <w:style w:type="character" w:styleId="Marquedecommentaire">
    <w:name w:val="annotation reference"/>
    <w:basedOn w:val="Policepardfaut"/>
    <w:uiPriority w:val="99"/>
    <w:semiHidden/>
    <w:unhideWhenUsed/>
    <w:rsid w:val="002377D4"/>
    <w:rPr>
      <w:sz w:val="16"/>
      <w:szCs w:val="16"/>
    </w:rPr>
  </w:style>
  <w:style w:type="paragraph" w:styleId="Commentaire">
    <w:name w:val="annotation text"/>
    <w:basedOn w:val="Normal"/>
    <w:link w:val="CommentaireCar"/>
    <w:uiPriority w:val="99"/>
    <w:semiHidden/>
    <w:unhideWhenUsed/>
    <w:rsid w:val="002377D4"/>
    <w:rPr>
      <w:sz w:val="20"/>
      <w:szCs w:val="20"/>
    </w:rPr>
  </w:style>
  <w:style w:type="character" w:customStyle="1" w:styleId="CommentaireCar">
    <w:name w:val="Commentaire Car"/>
    <w:basedOn w:val="Policepardfaut"/>
    <w:link w:val="Commentaire"/>
    <w:uiPriority w:val="99"/>
    <w:semiHidden/>
    <w:rsid w:val="002377D4"/>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377D4"/>
    <w:rPr>
      <w:b/>
      <w:bCs/>
    </w:rPr>
  </w:style>
  <w:style w:type="character" w:customStyle="1" w:styleId="ObjetducommentaireCar">
    <w:name w:val="Objet du commentaire Car"/>
    <w:basedOn w:val="CommentaireCar"/>
    <w:link w:val="Objetducommentaire"/>
    <w:uiPriority w:val="99"/>
    <w:semiHidden/>
    <w:rsid w:val="002377D4"/>
    <w:rPr>
      <w:rFonts w:ascii="Times New Roman" w:eastAsia="Times New Roman" w:hAnsi="Times New Roman" w:cs="Times New Roman"/>
      <w:b/>
      <w:bCs/>
      <w:sz w:val="20"/>
      <w:szCs w:val="20"/>
      <w:lang w:eastAsia="fr-FR"/>
    </w:rPr>
  </w:style>
  <w:style w:type="character" w:customStyle="1" w:styleId="Style1Car">
    <w:name w:val="Style1 Car"/>
    <w:rsid w:val="00010728"/>
    <w:rPr>
      <w:rFonts w:cs="Calibri"/>
      <w:color w:val="00000A"/>
      <w:sz w:val="24"/>
      <w:szCs w:val="22"/>
    </w:rPr>
  </w:style>
  <w:style w:type="character" w:customStyle="1" w:styleId="Titre1Car">
    <w:name w:val="Titre 1 Car"/>
    <w:basedOn w:val="Policepardfaut"/>
    <w:link w:val="Titre1"/>
    <w:uiPriority w:val="9"/>
    <w:rsid w:val="00010728"/>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6016">
      <w:bodyDiv w:val="1"/>
      <w:marLeft w:val="0"/>
      <w:marRight w:val="0"/>
      <w:marTop w:val="0"/>
      <w:marBottom w:val="0"/>
      <w:divBdr>
        <w:top w:val="none" w:sz="0" w:space="0" w:color="auto"/>
        <w:left w:val="none" w:sz="0" w:space="0" w:color="auto"/>
        <w:bottom w:val="none" w:sz="0" w:space="0" w:color="auto"/>
        <w:right w:val="none" w:sz="0" w:space="0" w:color="auto"/>
      </w:divBdr>
    </w:div>
    <w:div w:id="192227493">
      <w:bodyDiv w:val="1"/>
      <w:marLeft w:val="0"/>
      <w:marRight w:val="0"/>
      <w:marTop w:val="0"/>
      <w:marBottom w:val="0"/>
      <w:divBdr>
        <w:top w:val="none" w:sz="0" w:space="0" w:color="auto"/>
        <w:left w:val="none" w:sz="0" w:space="0" w:color="auto"/>
        <w:bottom w:val="none" w:sz="0" w:space="0" w:color="auto"/>
        <w:right w:val="none" w:sz="0" w:space="0" w:color="auto"/>
      </w:divBdr>
    </w:div>
    <w:div w:id="291516906">
      <w:bodyDiv w:val="1"/>
      <w:marLeft w:val="0"/>
      <w:marRight w:val="0"/>
      <w:marTop w:val="0"/>
      <w:marBottom w:val="0"/>
      <w:divBdr>
        <w:top w:val="none" w:sz="0" w:space="0" w:color="auto"/>
        <w:left w:val="none" w:sz="0" w:space="0" w:color="auto"/>
        <w:bottom w:val="none" w:sz="0" w:space="0" w:color="auto"/>
        <w:right w:val="none" w:sz="0" w:space="0" w:color="auto"/>
      </w:divBdr>
    </w:div>
    <w:div w:id="307322044">
      <w:bodyDiv w:val="1"/>
      <w:marLeft w:val="0"/>
      <w:marRight w:val="0"/>
      <w:marTop w:val="0"/>
      <w:marBottom w:val="0"/>
      <w:divBdr>
        <w:top w:val="none" w:sz="0" w:space="0" w:color="auto"/>
        <w:left w:val="none" w:sz="0" w:space="0" w:color="auto"/>
        <w:bottom w:val="none" w:sz="0" w:space="0" w:color="auto"/>
        <w:right w:val="none" w:sz="0" w:space="0" w:color="auto"/>
      </w:divBdr>
    </w:div>
    <w:div w:id="342323550">
      <w:bodyDiv w:val="1"/>
      <w:marLeft w:val="0"/>
      <w:marRight w:val="0"/>
      <w:marTop w:val="0"/>
      <w:marBottom w:val="0"/>
      <w:divBdr>
        <w:top w:val="none" w:sz="0" w:space="0" w:color="auto"/>
        <w:left w:val="none" w:sz="0" w:space="0" w:color="auto"/>
        <w:bottom w:val="none" w:sz="0" w:space="0" w:color="auto"/>
        <w:right w:val="none" w:sz="0" w:space="0" w:color="auto"/>
      </w:divBdr>
    </w:div>
    <w:div w:id="361131706">
      <w:bodyDiv w:val="1"/>
      <w:marLeft w:val="0"/>
      <w:marRight w:val="0"/>
      <w:marTop w:val="0"/>
      <w:marBottom w:val="0"/>
      <w:divBdr>
        <w:top w:val="none" w:sz="0" w:space="0" w:color="auto"/>
        <w:left w:val="none" w:sz="0" w:space="0" w:color="auto"/>
        <w:bottom w:val="none" w:sz="0" w:space="0" w:color="auto"/>
        <w:right w:val="none" w:sz="0" w:space="0" w:color="auto"/>
      </w:divBdr>
    </w:div>
    <w:div w:id="387806182">
      <w:bodyDiv w:val="1"/>
      <w:marLeft w:val="0"/>
      <w:marRight w:val="0"/>
      <w:marTop w:val="0"/>
      <w:marBottom w:val="0"/>
      <w:divBdr>
        <w:top w:val="none" w:sz="0" w:space="0" w:color="auto"/>
        <w:left w:val="none" w:sz="0" w:space="0" w:color="auto"/>
        <w:bottom w:val="none" w:sz="0" w:space="0" w:color="auto"/>
        <w:right w:val="none" w:sz="0" w:space="0" w:color="auto"/>
      </w:divBdr>
    </w:div>
    <w:div w:id="423576575">
      <w:bodyDiv w:val="1"/>
      <w:marLeft w:val="0"/>
      <w:marRight w:val="0"/>
      <w:marTop w:val="0"/>
      <w:marBottom w:val="0"/>
      <w:divBdr>
        <w:top w:val="none" w:sz="0" w:space="0" w:color="auto"/>
        <w:left w:val="none" w:sz="0" w:space="0" w:color="auto"/>
        <w:bottom w:val="none" w:sz="0" w:space="0" w:color="auto"/>
        <w:right w:val="none" w:sz="0" w:space="0" w:color="auto"/>
      </w:divBdr>
    </w:div>
    <w:div w:id="432819196">
      <w:bodyDiv w:val="1"/>
      <w:marLeft w:val="0"/>
      <w:marRight w:val="0"/>
      <w:marTop w:val="0"/>
      <w:marBottom w:val="0"/>
      <w:divBdr>
        <w:top w:val="none" w:sz="0" w:space="0" w:color="auto"/>
        <w:left w:val="none" w:sz="0" w:space="0" w:color="auto"/>
        <w:bottom w:val="none" w:sz="0" w:space="0" w:color="auto"/>
        <w:right w:val="none" w:sz="0" w:space="0" w:color="auto"/>
      </w:divBdr>
    </w:div>
    <w:div w:id="442068794">
      <w:bodyDiv w:val="1"/>
      <w:marLeft w:val="0"/>
      <w:marRight w:val="0"/>
      <w:marTop w:val="0"/>
      <w:marBottom w:val="0"/>
      <w:divBdr>
        <w:top w:val="none" w:sz="0" w:space="0" w:color="auto"/>
        <w:left w:val="none" w:sz="0" w:space="0" w:color="auto"/>
        <w:bottom w:val="none" w:sz="0" w:space="0" w:color="auto"/>
        <w:right w:val="none" w:sz="0" w:space="0" w:color="auto"/>
      </w:divBdr>
    </w:div>
    <w:div w:id="446779706">
      <w:bodyDiv w:val="1"/>
      <w:marLeft w:val="0"/>
      <w:marRight w:val="0"/>
      <w:marTop w:val="0"/>
      <w:marBottom w:val="0"/>
      <w:divBdr>
        <w:top w:val="none" w:sz="0" w:space="0" w:color="auto"/>
        <w:left w:val="none" w:sz="0" w:space="0" w:color="auto"/>
        <w:bottom w:val="none" w:sz="0" w:space="0" w:color="auto"/>
        <w:right w:val="none" w:sz="0" w:space="0" w:color="auto"/>
      </w:divBdr>
      <w:divsChild>
        <w:div w:id="645477108">
          <w:marLeft w:val="274"/>
          <w:marRight w:val="0"/>
          <w:marTop w:val="0"/>
          <w:marBottom w:val="0"/>
          <w:divBdr>
            <w:top w:val="none" w:sz="0" w:space="0" w:color="auto"/>
            <w:left w:val="none" w:sz="0" w:space="0" w:color="auto"/>
            <w:bottom w:val="none" w:sz="0" w:space="0" w:color="auto"/>
            <w:right w:val="none" w:sz="0" w:space="0" w:color="auto"/>
          </w:divBdr>
        </w:div>
        <w:div w:id="1361315557">
          <w:marLeft w:val="274"/>
          <w:marRight w:val="0"/>
          <w:marTop w:val="0"/>
          <w:marBottom w:val="0"/>
          <w:divBdr>
            <w:top w:val="none" w:sz="0" w:space="0" w:color="auto"/>
            <w:left w:val="none" w:sz="0" w:space="0" w:color="auto"/>
            <w:bottom w:val="none" w:sz="0" w:space="0" w:color="auto"/>
            <w:right w:val="none" w:sz="0" w:space="0" w:color="auto"/>
          </w:divBdr>
        </w:div>
      </w:divsChild>
    </w:div>
    <w:div w:id="576477389">
      <w:bodyDiv w:val="1"/>
      <w:marLeft w:val="0"/>
      <w:marRight w:val="0"/>
      <w:marTop w:val="0"/>
      <w:marBottom w:val="0"/>
      <w:divBdr>
        <w:top w:val="none" w:sz="0" w:space="0" w:color="auto"/>
        <w:left w:val="none" w:sz="0" w:space="0" w:color="auto"/>
        <w:bottom w:val="none" w:sz="0" w:space="0" w:color="auto"/>
        <w:right w:val="none" w:sz="0" w:space="0" w:color="auto"/>
      </w:divBdr>
      <w:divsChild>
        <w:div w:id="2019429371">
          <w:marLeft w:val="0"/>
          <w:marRight w:val="0"/>
          <w:marTop w:val="0"/>
          <w:marBottom w:val="0"/>
          <w:divBdr>
            <w:top w:val="none" w:sz="0" w:space="0" w:color="auto"/>
            <w:left w:val="none" w:sz="0" w:space="0" w:color="auto"/>
            <w:bottom w:val="none" w:sz="0" w:space="0" w:color="auto"/>
            <w:right w:val="none" w:sz="0" w:space="0" w:color="auto"/>
          </w:divBdr>
          <w:divsChild>
            <w:div w:id="156727117">
              <w:marLeft w:val="0"/>
              <w:marRight w:val="0"/>
              <w:marTop w:val="0"/>
              <w:marBottom w:val="0"/>
              <w:divBdr>
                <w:top w:val="none" w:sz="0" w:space="0" w:color="auto"/>
                <w:left w:val="none" w:sz="0" w:space="0" w:color="auto"/>
                <w:bottom w:val="none" w:sz="0" w:space="0" w:color="auto"/>
                <w:right w:val="none" w:sz="0" w:space="0" w:color="auto"/>
              </w:divBdr>
              <w:divsChild>
                <w:div w:id="1812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0350">
      <w:bodyDiv w:val="1"/>
      <w:marLeft w:val="0"/>
      <w:marRight w:val="0"/>
      <w:marTop w:val="0"/>
      <w:marBottom w:val="0"/>
      <w:divBdr>
        <w:top w:val="none" w:sz="0" w:space="0" w:color="auto"/>
        <w:left w:val="none" w:sz="0" w:space="0" w:color="auto"/>
        <w:bottom w:val="none" w:sz="0" w:space="0" w:color="auto"/>
        <w:right w:val="none" w:sz="0" w:space="0" w:color="auto"/>
      </w:divBdr>
    </w:div>
    <w:div w:id="826358953">
      <w:bodyDiv w:val="1"/>
      <w:marLeft w:val="0"/>
      <w:marRight w:val="0"/>
      <w:marTop w:val="0"/>
      <w:marBottom w:val="0"/>
      <w:divBdr>
        <w:top w:val="none" w:sz="0" w:space="0" w:color="auto"/>
        <w:left w:val="none" w:sz="0" w:space="0" w:color="auto"/>
        <w:bottom w:val="none" w:sz="0" w:space="0" w:color="auto"/>
        <w:right w:val="none" w:sz="0" w:space="0" w:color="auto"/>
      </w:divBdr>
    </w:div>
    <w:div w:id="952127136">
      <w:bodyDiv w:val="1"/>
      <w:marLeft w:val="0"/>
      <w:marRight w:val="0"/>
      <w:marTop w:val="0"/>
      <w:marBottom w:val="0"/>
      <w:divBdr>
        <w:top w:val="none" w:sz="0" w:space="0" w:color="auto"/>
        <w:left w:val="none" w:sz="0" w:space="0" w:color="auto"/>
        <w:bottom w:val="none" w:sz="0" w:space="0" w:color="auto"/>
        <w:right w:val="none" w:sz="0" w:space="0" w:color="auto"/>
      </w:divBdr>
    </w:div>
    <w:div w:id="1076434995">
      <w:bodyDiv w:val="1"/>
      <w:marLeft w:val="0"/>
      <w:marRight w:val="0"/>
      <w:marTop w:val="0"/>
      <w:marBottom w:val="0"/>
      <w:divBdr>
        <w:top w:val="none" w:sz="0" w:space="0" w:color="auto"/>
        <w:left w:val="none" w:sz="0" w:space="0" w:color="auto"/>
        <w:bottom w:val="none" w:sz="0" w:space="0" w:color="auto"/>
        <w:right w:val="none" w:sz="0" w:space="0" w:color="auto"/>
      </w:divBdr>
    </w:div>
    <w:div w:id="1210531998">
      <w:bodyDiv w:val="1"/>
      <w:marLeft w:val="0"/>
      <w:marRight w:val="0"/>
      <w:marTop w:val="0"/>
      <w:marBottom w:val="0"/>
      <w:divBdr>
        <w:top w:val="none" w:sz="0" w:space="0" w:color="auto"/>
        <w:left w:val="none" w:sz="0" w:space="0" w:color="auto"/>
        <w:bottom w:val="none" w:sz="0" w:space="0" w:color="auto"/>
        <w:right w:val="none" w:sz="0" w:space="0" w:color="auto"/>
      </w:divBdr>
    </w:div>
    <w:div w:id="1389449928">
      <w:bodyDiv w:val="1"/>
      <w:marLeft w:val="0"/>
      <w:marRight w:val="0"/>
      <w:marTop w:val="0"/>
      <w:marBottom w:val="0"/>
      <w:divBdr>
        <w:top w:val="none" w:sz="0" w:space="0" w:color="auto"/>
        <w:left w:val="none" w:sz="0" w:space="0" w:color="auto"/>
        <w:bottom w:val="none" w:sz="0" w:space="0" w:color="auto"/>
        <w:right w:val="none" w:sz="0" w:space="0" w:color="auto"/>
      </w:divBdr>
    </w:div>
    <w:div w:id="1441337148">
      <w:bodyDiv w:val="1"/>
      <w:marLeft w:val="0"/>
      <w:marRight w:val="0"/>
      <w:marTop w:val="0"/>
      <w:marBottom w:val="0"/>
      <w:divBdr>
        <w:top w:val="none" w:sz="0" w:space="0" w:color="auto"/>
        <w:left w:val="none" w:sz="0" w:space="0" w:color="auto"/>
        <w:bottom w:val="none" w:sz="0" w:space="0" w:color="auto"/>
        <w:right w:val="none" w:sz="0" w:space="0" w:color="auto"/>
      </w:divBdr>
    </w:div>
    <w:div w:id="1547134565">
      <w:bodyDiv w:val="1"/>
      <w:marLeft w:val="0"/>
      <w:marRight w:val="0"/>
      <w:marTop w:val="0"/>
      <w:marBottom w:val="0"/>
      <w:divBdr>
        <w:top w:val="none" w:sz="0" w:space="0" w:color="auto"/>
        <w:left w:val="none" w:sz="0" w:space="0" w:color="auto"/>
        <w:bottom w:val="none" w:sz="0" w:space="0" w:color="auto"/>
        <w:right w:val="none" w:sz="0" w:space="0" w:color="auto"/>
      </w:divBdr>
    </w:div>
    <w:div w:id="1560440641">
      <w:bodyDiv w:val="1"/>
      <w:marLeft w:val="0"/>
      <w:marRight w:val="0"/>
      <w:marTop w:val="0"/>
      <w:marBottom w:val="0"/>
      <w:divBdr>
        <w:top w:val="none" w:sz="0" w:space="0" w:color="auto"/>
        <w:left w:val="none" w:sz="0" w:space="0" w:color="auto"/>
        <w:bottom w:val="none" w:sz="0" w:space="0" w:color="auto"/>
        <w:right w:val="none" w:sz="0" w:space="0" w:color="auto"/>
      </w:divBdr>
      <w:divsChild>
        <w:div w:id="1484734177">
          <w:marLeft w:val="0"/>
          <w:marRight w:val="0"/>
          <w:marTop w:val="0"/>
          <w:marBottom w:val="0"/>
          <w:divBdr>
            <w:top w:val="none" w:sz="0" w:space="0" w:color="auto"/>
            <w:left w:val="none" w:sz="0" w:space="0" w:color="auto"/>
            <w:bottom w:val="none" w:sz="0" w:space="0" w:color="auto"/>
            <w:right w:val="none" w:sz="0" w:space="0" w:color="auto"/>
          </w:divBdr>
          <w:divsChild>
            <w:div w:id="1868173766">
              <w:marLeft w:val="0"/>
              <w:marRight w:val="0"/>
              <w:marTop w:val="0"/>
              <w:marBottom w:val="0"/>
              <w:divBdr>
                <w:top w:val="none" w:sz="0" w:space="0" w:color="auto"/>
                <w:left w:val="none" w:sz="0" w:space="0" w:color="auto"/>
                <w:bottom w:val="none" w:sz="0" w:space="0" w:color="auto"/>
                <w:right w:val="none" w:sz="0" w:space="0" w:color="auto"/>
              </w:divBdr>
              <w:divsChild>
                <w:div w:id="3195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4407">
      <w:bodyDiv w:val="1"/>
      <w:marLeft w:val="0"/>
      <w:marRight w:val="0"/>
      <w:marTop w:val="0"/>
      <w:marBottom w:val="0"/>
      <w:divBdr>
        <w:top w:val="none" w:sz="0" w:space="0" w:color="auto"/>
        <w:left w:val="none" w:sz="0" w:space="0" w:color="auto"/>
        <w:bottom w:val="none" w:sz="0" w:space="0" w:color="auto"/>
        <w:right w:val="none" w:sz="0" w:space="0" w:color="auto"/>
      </w:divBdr>
    </w:div>
    <w:div w:id="1672563851">
      <w:bodyDiv w:val="1"/>
      <w:marLeft w:val="0"/>
      <w:marRight w:val="0"/>
      <w:marTop w:val="0"/>
      <w:marBottom w:val="0"/>
      <w:divBdr>
        <w:top w:val="none" w:sz="0" w:space="0" w:color="auto"/>
        <w:left w:val="none" w:sz="0" w:space="0" w:color="auto"/>
        <w:bottom w:val="none" w:sz="0" w:space="0" w:color="auto"/>
        <w:right w:val="none" w:sz="0" w:space="0" w:color="auto"/>
      </w:divBdr>
    </w:div>
    <w:div w:id="1679849430">
      <w:bodyDiv w:val="1"/>
      <w:marLeft w:val="0"/>
      <w:marRight w:val="0"/>
      <w:marTop w:val="0"/>
      <w:marBottom w:val="0"/>
      <w:divBdr>
        <w:top w:val="none" w:sz="0" w:space="0" w:color="auto"/>
        <w:left w:val="none" w:sz="0" w:space="0" w:color="auto"/>
        <w:bottom w:val="none" w:sz="0" w:space="0" w:color="auto"/>
        <w:right w:val="none" w:sz="0" w:space="0" w:color="auto"/>
      </w:divBdr>
    </w:div>
    <w:div w:id="1725176171">
      <w:bodyDiv w:val="1"/>
      <w:marLeft w:val="0"/>
      <w:marRight w:val="0"/>
      <w:marTop w:val="0"/>
      <w:marBottom w:val="0"/>
      <w:divBdr>
        <w:top w:val="none" w:sz="0" w:space="0" w:color="auto"/>
        <w:left w:val="none" w:sz="0" w:space="0" w:color="auto"/>
        <w:bottom w:val="none" w:sz="0" w:space="0" w:color="auto"/>
        <w:right w:val="none" w:sz="0" w:space="0" w:color="auto"/>
      </w:divBdr>
    </w:div>
    <w:div w:id="1765417558">
      <w:bodyDiv w:val="1"/>
      <w:marLeft w:val="0"/>
      <w:marRight w:val="0"/>
      <w:marTop w:val="0"/>
      <w:marBottom w:val="0"/>
      <w:divBdr>
        <w:top w:val="none" w:sz="0" w:space="0" w:color="auto"/>
        <w:left w:val="none" w:sz="0" w:space="0" w:color="auto"/>
        <w:bottom w:val="none" w:sz="0" w:space="0" w:color="auto"/>
        <w:right w:val="none" w:sz="0" w:space="0" w:color="auto"/>
      </w:divBdr>
    </w:div>
    <w:div w:id="1869024080">
      <w:bodyDiv w:val="1"/>
      <w:marLeft w:val="0"/>
      <w:marRight w:val="0"/>
      <w:marTop w:val="0"/>
      <w:marBottom w:val="0"/>
      <w:divBdr>
        <w:top w:val="none" w:sz="0" w:space="0" w:color="auto"/>
        <w:left w:val="none" w:sz="0" w:space="0" w:color="auto"/>
        <w:bottom w:val="none" w:sz="0" w:space="0" w:color="auto"/>
        <w:right w:val="none" w:sz="0" w:space="0" w:color="auto"/>
      </w:divBdr>
    </w:div>
    <w:div w:id="2031568513">
      <w:bodyDiv w:val="1"/>
      <w:marLeft w:val="0"/>
      <w:marRight w:val="0"/>
      <w:marTop w:val="0"/>
      <w:marBottom w:val="0"/>
      <w:divBdr>
        <w:top w:val="none" w:sz="0" w:space="0" w:color="auto"/>
        <w:left w:val="none" w:sz="0" w:space="0" w:color="auto"/>
        <w:bottom w:val="none" w:sz="0" w:space="0" w:color="auto"/>
        <w:right w:val="none" w:sz="0" w:space="0" w:color="auto"/>
      </w:divBdr>
    </w:div>
    <w:div w:id="2130511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rategie.gouv.fr/publications/metiers-203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elchior.fr/quels-metiers-en-2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3AFD0-22D0-417C-8642-3E8F7FEF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Pages>
  <Words>1071</Words>
  <Characters>5896</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LEJEUNE</dc:creator>
  <cp:keywords/>
  <dc:description/>
  <cp:lastModifiedBy>Pierre Vuylsteker</cp:lastModifiedBy>
  <cp:revision>19</cp:revision>
  <dcterms:created xsi:type="dcterms:W3CDTF">2022-09-01T07:38:00Z</dcterms:created>
  <dcterms:modified xsi:type="dcterms:W3CDTF">2023-05-18T20:43:00Z</dcterms:modified>
</cp:coreProperties>
</file>